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323C" w14:textId="39ECF4AD" w:rsidR="00C15B17" w:rsidRPr="00AC0BAF" w:rsidRDefault="007C0F63" w:rsidP="00C15B17">
      <w:pPr>
        <w:ind w:left="567" w:hanging="425"/>
        <w:jc w:val="center"/>
        <w:rPr>
          <w:rFonts w:cs="Calibri"/>
          <w:b/>
          <w:bCs/>
          <w:color w:val="266C9F"/>
          <w:sz w:val="44"/>
          <w:szCs w:val="36"/>
          <w:lang w:val="en-GB"/>
        </w:rPr>
      </w:pPr>
      <w:r w:rsidRPr="00AC0BAF">
        <w:rPr>
          <w:rFonts w:cs="Calibri"/>
          <w:b/>
          <w:bCs/>
          <w:color w:val="266C9F"/>
          <w:sz w:val="44"/>
          <w:szCs w:val="36"/>
          <w:lang w:val="en-GB"/>
        </w:rPr>
        <w:t>Training Fiche Template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6"/>
        <w:gridCol w:w="1957"/>
        <w:gridCol w:w="4111"/>
        <w:gridCol w:w="567"/>
      </w:tblGrid>
      <w:tr w:rsidR="007C0F63" w:rsidRPr="00A9636B" w14:paraId="511F4BF6" w14:textId="77777777" w:rsidTr="25D679D7">
        <w:tc>
          <w:tcPr>
            <w:tcW w:w="2716" w:type="dxa"/>
            <w:shd w:val="clear" w:color="auto" w:fill="4DAE3A"/>
          </w:tcPr>
          <w:p w14:paraId="49715C42" w14:textId="792BBE3F" w:rsidR="007C0F63" w:rsidRPr="00A9636B" w:rsidRDefault="007C0F63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Title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1CED27DF" w14:textId="591742E7" w:rsidR="007C0F63" w:rsidRPr="00A9636B" w:rsidRDefault="0015203E" w:rsidP="007C0F6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Vision development </w:t>
            </w:r>
          </w:p>
        </w:tc>
      </w:tr>
      <w:tr w:rsidR="007C0F63" w:rsidRPr="00A9636B" w14:paraId="3810A9BC" w14:textId="77777777" w:rsidTr="25D679D7">
        <w:tc>
          <w:tcPr>
            <w:tcW w:w="2716" w:type="dxa"/>
            <w:shd w:val="clear" w:color="auto" w:fill="4DAE3A"/>
          </w:tcPr>
          <w:p w14:paraId="38B1EDD1" w14:textId="78B88069" w:rsidR="007C0F63" w:rsidRPr="00A9636B" w:rsidRDefault="007C0F63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Keywords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1CFD2F6A" w14:textId="1639A667" w:rsidR="007C0F63" w:rsidRPr="00A9636B" w:rsidRDefault="00E93A69" w:rsidP="6A9EE957">
            <w:pPr>
              <w:rPr>
                <w:color w:val="1F3864" w:themeColor="accent1" w:themeShade="80"/>
                <w:lang w:val="en-US"/>
              </w:rPr>
            </w:pPr>
            <w:r w:rsidRPr="6A9EE95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 xml:space="preserve">Vision, </w:t>
            </w:r>
            <w:r w:rsidR="7A024B7B" w:rsidRPr="6A9EE95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 xml:space="preserve">entrepreneurship, intangible cultural heritage, </w:t>
            </w:r>
            <w:r w:rsidR="366DFCD4" w:rsidRPr="6A9EE957">
              <w:rPr>
                <w:rFonts w:cs="Calibri"/>
                <w:color w:val="444444"/>
                <w:lang w:val="en-US"/>
              </w:rPr>
              <w:t>opportunities</w:t>
            </w:r>
          </w:p>
        </w:tc>
      </w:tr>
      <w:tr w:rsidR="007C0F63" w:rsidRPr="00A9636B" w14:paraId="2B348AA0" w14:textId="77777777" w:rsidTr="25D679D7">
        <w:tc>
          <w:tcPr>
            <w:tcW w:w="2716" w:type="dxa"/>
            <w:shd w:val="clear" w:color="auto" w:fill="4DAE3A"/>
          </w:tcPr>
          <w:p w14:paraId="724C5BEC" w14:textId="59233E12" w:rsidR="007C0F63" w:rsidRPr="00A9636B" w:rsidRDefault="007C0F63" w:rsidP="6A9EE957">
            <w:pPr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6A9EE957">
              <w:rPr>
                <w:rFonts w:asciiTheme="minorHAnsi" w:eastAsia="Times New Roman" w:hAnsiTheme="minorHAnsi" w:cstheme="minorBidi"/>
                <w:b/>
                <w:bCs/>
                <w:color w:val="FFFFFF" w:themeColor="background1"/>
                <w:lang w:eastAsia="en-GB"/>
              </w:rPr>
              <w:t>Objectives 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766F69A3" w14:textId="13000D44" w:rsidR="007C0F63" w:rsidRPr="00A9636B" w:rsidRDefault="737BDE87" w:rsidP="6A9EE957">
            <w:pPr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</w:pPr>
            <w:r w:rsidRPr="6A9EE95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>The objective of this module is to give learners a better understanding of what ICH is and how it can be used locally by entrepreneur</w:t>
            </w:r>
            <w:r w:rsidR="0FDE0B2B" w:rsidRPr="6A9EE95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>s</w:t>
            </w:r>
            <w:r w:rsidR="1B25D1EB" w:rsidRPr="6A9EE95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 xml:space="preserve">, valuing both the heritage and its exploitation </w:t>
            </w:r>
          </w:p>
        </w:tc>
      </w:tr>
      <w:tr w:rsidR="007C0F63" w:rsidRPr="00A9636B" w14:paraId="0A0E847F" w14:textId="77777777" w:rsidTr="25D679D7">
        <w:tc>
          <w:tcPr>
            <w:tcW w:w="2716" w:type="dxa"/>
            <w:shd w:val="clear" w:color="auto" w:fill="4DAE3A"/>
          </w:tcPr>
          <w:p w14:paraId="19B6F212" w14:textId="3811112E" w:rsidR="007C0F63" w:rsidRPr="00A9636B" w:rsidRDefault="007C0F63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Learning outcomes 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1E8172EA" w14:textId="0F3FAEE0" w:rsidR="007C0F63" w:rsidRPr="00A9636B" w:rsidRDefault="525C32F2" w:rsidP="6A9EE957">
            <w:pPr>
              <w:rPr>
                <w:color w:val="1F3864" w:themeColor="accent1" w:themeShade="80"/>
                <w:lang w:val="es-ES"/>
              </w:rPr>
            </w:pPr>
            <w:r w:rsidRPr="6A9EE95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>After this Module you will have</w:t>
            </w:r>
          </w:p>
          <w:p w14:paraId="496D42E3" w14:textId="274E5BE3" w:rsidR="007C0F63" w:rsidRPr="00A9636B" w:rsidRDefault="525C32F2" w:rsidP="6A9EE957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color w:val="1F3864" w:themeColor="accent1" w:themeShade="80"/>
                <w:lang w:val="en-US"/>
              </w:rPr>
            </w:pPr>
            <w:r w:rsidRPr="6A9EE95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>A better understanding of what is ICH and e</w:t>
            </w:r>
            <w:r w:rsidR="0745714C" w:rsidRPr="6A9EE95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>ntrepreneurship</w:t>
            </w:r>
          </w:p>
          <w:p w14:paraId="421C4502" w14:textId="1A62F323" w:rsidR="007C0F63" w:rsidRPr="00A9636B" w:rsidRDefault="0745714C" w:rsidP="6A9EE957">
            <w:pPr>
              <w:pStyle w:val="ListParagraph"/>
              <w:numPr>
                <w:ilvl w:val="0"/>
                <w:numId w:val="6"/>
              </w:numPr>
              <w:rPr>
                <w:color w:val="1F3864" w:themeColor="accent1" w:themeShade="80"/>
                <w:lang w:val="en-US"/>
              </w:rPr>
            </w:pPr>
            <w:r w:rsidRPr="6A9EE95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>Techniques/tools to identify opportunities and develop ideas</w:t>
            </w:r>
          </w:p>
          <w:p w14:paraId="0DB5427F" w14:textId="6079A3AE" w:rsidR="007C0F63" w:rsidRPr="00A9636B" w:rsidRDefault="0BE241DC" w:rsidP="6A9EE957">
            <w:pPr>
              <w:pStyle w:val="ListParagraph"/>
              <w:numPr>
                <w:ilvl w:val="0"/>
                <w:numId w:val="6"/>
              </w:numPr>
              <w:rPr>
                <w:color w:val="1F3864" w:themeColor="accent1" w:themeShade="80"/>
                <w:lang w:val="en-US"/>
              </w:rPr>
            </w:pPr>
            <w:r w:rsidRPr="6A9EE95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>Techniques/tools for goalsetting</w:t>
            </w:r>
          </w:p>
          <w:p w14:paraId="2A70354C" w14:textId="3AF8B3D6" w:rsidR="007C0F63" w:rsidRPr="00A9636B" w:rsidRDefault="0745714C" w:rsidP="6A9EE957">
            <w:pPr>
              <w:pStyle w:val="ListParagraph"/>
              <w:numPr>
                <w:ilvl w:val="0"/>
                <w:numId w:val="6"/>
              </w:numPr>
              <w:rPr>
                <w:color w:val="1F3864" w:themeColor="accent1" w:themeShade="80"/>
                <w:lang w:val="en-US"/>
              </w:rPr>
            </w:pPr>
            <w:r w:rsidRPr="6A9EE95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>A better understanding of ICH/entrepreneurship challenges</w:t>
            </w:r>
          </w:p>
          <w:p w14:paraId="1A715D21" w14:textId="7BE54BF6" w:rsidR="007C0F63" w:rsidRPr="00A9636B" w:rsidRDefault="0745714C" w:rsidP="25D679D7">
            <w:pPr>
              <w:pStyle w:val="ListParagraph"/>
              <w:numPr>
                <w:ilvl w:val="0"/>
                <w:numId w:val="6"/>
              </w:numPr>
              <w:rPr>
                <w:color w:val="1F3864" w:themeColor="accent1" w:themeShade="80"/>
                <w:lang w:val="en-US"/>
              </w:rPr>
            </w:pPr>
            <w:r w:rsidRPr="25D679D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>Knowledge of how to overcome such challenges</w:t>
            </w:r>
          </w:p>
        </w:tc>
      </w:tr>
      <w:tr w:rsidR="007C0F63" w:rsidRPr="00A9636B" w14:paraId="20881FD0" w14:textId="77777777" w:rsidTr="25D679D7">
        <w:tc>
          <w:tcPr>
            <w:tcW w:w="2716" w:type="dxa"/>
            <w:shd w:val="clear" w:color="auto" w:fill="4DAE3A"/>
          </w:tcPr>
          <w:p w14:paraId="65E188EC" w14:textId="2D49F23E" w:rsidR="007C0F63" w:rsidRPr="00A9636B" w:rsidRDefault="007C0F63" w:rsidP="007C0F6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A9636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EQF Level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184EC27E" w14:textId="7CCE0221" w:rsidR="007C0F63" w:rsidRPr="00A9636B" w:rsidRDefault="0015203E" w:rsidP="007C0F6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>3-5</w:t>
            </w:r>
          </w:p>
        </w:tc>
      </w:tr>
      <w:tr w:rsidR="00F3209E" w:rsidRPr="00A9636B" w14:paraId="2D8047A9" w14:textId="77777777" w:rsidTr="25D679D7">
        <w:tc>
          <w:tcPr>
            <w:tcW w:w="2716" w:type="dxa"/>
            <w:shd w:val="clear" w:color="auto" w:fill="4DAE3A"/>
          </w:tcPr>
          <w:p w14:paraId="1CF106A5" w14:textId="6428E48C" w:rsidR="00F3209E" w:rsidRPr="00A9636B" w:rsidRDefault="00F3209E" w:rsidP="00DA0C2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</w:t>
            </w:r>
            <w:r w:rsidRPr="00A9636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kills/competences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6598AF0C" w14:textId="34DFFB7A" w:rsidR="00F3209E" w:rsidRPr="00A9636B" w:rsidRDefault="00FA4AA1" w:rsidP="00DA0C25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>Imagine the futur</w:t>
            </w:r>
            <w:r w:rsidR="00AF3A8D">
              <w:rPr>
                <w:rFonts w:asciiTheme="minorHAnsi" w:hAnsiTheme="minorHAnsi" w:cstheme="minorHAnsi"/>
                <w:color w:val="1F3864" w:themeColor="accent1" w:themeShade="80"/>
              </w:rPr>
              <w:t>e, i</w:t>
            </w:r>
            <w:r>
              <w:rPr>
                <w:rFonts w:asciiTheme="minorHAnsi" w:hAnsiTheme="minorHAnsi" w:cstheme="minorHAnsi"/>
                <w:color w:val="1F3864" w:themeColor="accent1" w:themeShade="80"/>
              </w:rPr>
              <w:t>dentifying opportunities &amp; overcoming challenges</w:t>
            </w:r>
          </w:p>
        </w:tc>
      </w:tr>
      <w:tr w:rsidR="007C0F63" w:rsidRPr="00A9636B" w14:paraId="387B778A" w14:textId="77777777" w:rsidTr="25D679D7">
        <w:tc>
          <w:tcPr>
            <w:tcW w:w="2716" w:type="dxa"/>
            <w:shd w:val="clear" w:color="auto" w:fill="4DAE3A"/>
          </w:tcPr>
          <w:p w14:paraId="69FDB6E1" w14:textId="01CCE6FC" w:rsidR="007C0F63" w:rsidRPr="00A9636B" w:rsidRDefault="007C0F63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Prerequisite / Duration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455DBF2A" w14:textId="53AE9AE4" w:rsidR="007C0F63" w:rsidRPr="00A9636B" w:rsidRDefault="0015203E" w:rsidP="007C0F6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45 minutes </w:t>
            </w:r>
          </w:p>
        </w:tc>
      </w:tr>
      <w:tr w:rsidR="007C0F63" w:rsidRPr="00A9636B" w14:paraId="72A42F46" w14:textId="77777777" w:rsidTr="25D679D7">
        <w:tc>
          <w:tcPr>
            <w:tcW w:w="2716" w:type="dxa"/>
            <w:shd w:val="clear" w:color="auto" w:fill="4DAE3A"/>
          </w:tcPr>
          <w:p w14:paraId="73A5B555" w14:textId="477FF7AF" w:rsidR="007C0F63" w:rsidRPr="00A9636B" w:rsidRDefault="004548D7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Topics</w:t>
            </w:r>
            <w:r w:rsidR="007C0F63"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7C70A642" w14:textId="51B30DFA" w:rsidR="007C0F63" w:rsidRPr="00A9636B" w:rsidRDefault="007C0F63" w:rsidP="6A9EE9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Bidi"/>
                <w:b/>
                <w:bCs/>
                <w:color w:val="266C9F"/>
                <w:lang w:eastAsia="en-GB"/>
              </w:rPr>
            </w:pPr>
            <w:r w:rsidRPr="6A9EE957">
              <w:rPr>
                <w:rFonts w:asciiTheme="minorHAnsi" w:eastAsia="Times New Roman" w:hAnsiTheme="minorHAnsi" w:cstheme="minorBidi"/>
                <w:b/>
                <w:bCs/>
                <w:color w:val="266C9F"/>
                <w:lang w:val="en-US" w:eastAsia="en-GB"/>
              </w:rPr>
              <w:t>Module name: </w:t>
            </w:r>
            <w:r w:rsidR="00E93A69" w:rsidRPr="6A9EE957">
              <w:rPr>
                <w:rFonts w:asciiTheme="minorHAnsi" w:eastAsia="Times New Roman" w:hAnsiTheme="minorHAnsi" w:cstheme="minorBidi"/>
                <w:b/>
                <w:bCs/>
                <w:color w:val="266C9F"/>
                <w:lang w:val="en-US" w:eastAsia="en-GB"/>
              </w:rPr>
              <w:t xml:space="preserve"> Vision development</w:t>
            </w:r>
          </w:p>
          <w:p w14:paraId="08A73F5F" w14:textId="7E4F2337" w:rsidR="007C0F63" w:rsidRPr="00A9636B" w:rsidRDefault="007C0F63" w:rsidP="6A9EE957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Bidi"/>
                <w:color w:val="266C9F"/>
                <w:lang w:val="en-US" w:eastAsia="en-GB"/>
              </w:rPr>
            </w:pPr>
          </w:p>
          <w:p w14:paraId="1336C9B3" w14:textId="375B3892" w:rsidR="007C0F63" w:rsidRPr="00A9636B" w:rsidRDefault="007C0F63" w:rsidP="6A9EE957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Bidi"/>
                <w:b/>
                <w:bCs/>
                <w:color w:val="266C9F"/>
                <w:lang w:val="en-US" w:eastAsia="en-GB"/>
              </w:rPr>
            </w:pPr>
            <w:r w:rsidRPr="6A9EE957">
              <w:rPr>
                <w:rFonts w:asciiTheme="minorHAnsi" w:eastAsia="Times New Roman" w:hAnsiTheme="minorHAnsi" w:cstheme="minorBidi"/>
                <w:b/>
                <w:bCs/>
                <w:color w:val="266C9F"/>
                <w:lang w:val="en-US" w:eastAsia="en-GB"/>
              </w:rPr>
              <w:t>Unit name: </w:t>
            </w:r>
            <w:r w:rsidR="632DFAF0" w:rsidRPr="6A9EE957">
              <w:rPr>
                <w:rFonts w:asciiTheme="minorHAnsi" w:eastAsia="Times New Roman" w:hAnsiTheme="minorHAnsi" w:cstheme="minorBidi"/>
                <w:b/>
                <w:bCs/>
                <w:color w:val="266C9F"/>
                <w:lang w:val="en-US" w:eastAsia="en-GB"/>
              </w:rPr>
              <w:t>Imagine the future and identifying opportunities</w:t>
            </w:r>
          </w:p>
          <w:p w14:paraId="37E4959F" w14:textId="1018FBC7" w:rsidR="007C0F63" w:rsidRPr="00A9636B" w:rsidRDefault="00552CBF" w:rsidP="6A9EE957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Theme="minorHAnsi" w:eastAsiaTheme="minorEastAsia" w:hAnsiTheme="minorHAnsi" w:cstheme="minorBidi"/>
                <w:color w:val="266C9F"/>
                <w:lang w:eastAsia="en-GB"/>
              </w:rPr>
            </w:pPr>
            <w:r w:rsidRPr="6A9EE957">
              <w:rPr>
                <w:rFonts w:asciiTheme="minorHAnsi" w:eastAsia="Times New Roman" w:hAnsiTheme="minorHAnsi" w:cstheme="minorBidi"/>
                <w:color w:val="266C9F"/>
                <w:lang w:val="en-US" w:eastAsia="en-GB"/>
              </w:rPr>
              <w:t>Section</w:t>
            </w:r>
            <w:r w:rsidR="007C0F63" w:rsidRPr="6A9EE957">
              <w:rPr>
                <w:rFonts w:asciiTheme="minorHAnsi" w:eastAsia="Times New Roman" w:hAnsiTheme="minorHAnsi" w:cstheme="minorBidi"/>
                <w:color w:val="266C9F"/>
                <w:lang w:val="en-US" w:eastAsia="en-GB"/>
              </w:rPr>
              <w:t xml:space="preserve"> 1: </w:t>
            </w:r>
            <w:r w:rsidR="6F760925" w:rsidRPr="6A9EE957">
              <w:rPr>
                <w:rFonts w:asciiTheme="minorHAnsi" w:eastAsia="Times New Roman" w:hAnsiTheme="minorHAnsi" w:cstheme="minorBidi"/>
                <w:color w:val="266C9F"/>
                <w:lang w:val="en-US" w:eastAsia="en-GB"/>
              </w:rPr>
              <w:t>How to develop an idea?</w:t>
            </w:r>
          </w:p>
          <w:p w14:paraId="574CB413" w14:textId="6D251460" w:rsidR="007C0F63" w:rsidRPr="00A9636B" w:rsidRDefault="00552CBF" w:rsidP="6A9EE957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Theme="minorHAnsi" w:eastAsiaTheme="minorEastAsia" w:hAnsiTheme="minorHAnsi" w:cstheme="minorBidi"/>
                <w:color w:val="266C9F"/>
                <w:lang w:eastAsia="en-GB"/>
              </w:rPr>
            </w:pPr>
            <w:r w:rsidRPr="6A9EE957">
              <w:rPr>
                <w:rFonts w:asciiTheme="minorHAnsi" w:eastAsia="Times New Roman" w:hAnsiTheme="minorHAnsi" w:cstheme="minorBidi"/>
                <w:color w:val="266C9F"/>
                <w:lang w:val="en-US" w:eastAsia="en-GB"/>
              </w:rPr>
              <w:t>Section</w:t>
            </w:r>
            <w:r w:rsidR="007C0F63" w:rsidRPr="6A9EE957">
              <w:rPr>
                <w:rFonts w:asciiTheme="minorHAnsi" w:eastAsia="Times New Roman" w:hAnsiTheme="minorHAnsi" w:cstheme="minorBidi"/>
                <w:color w:val="266C9F"/>
                <w:lang w:val="en-US" w:eastAsia="en-GB"/>
              </w:rPr>
              <w:t xml:space="preserve"> 2: </w:t>
            </w:r>
            <w:r w:rsidR="5F84CA87" w:rsidRPr="6A9EE957">
              <w:rPr>
                <w:rFonts w:asciiTheme="minorHAnsi" w:eastAsia="Times New Roman" w:hAnsiTheme="minorHAnsi" w:cstheme="minorBidi"/>
                <w:color w:val="266C9F"/>
                <w:lang w:val="en-US" w:eastAsia="en-GB"/>
              </w:rPr>
              <w:t>How to achieve your goals?</w:t>
            </w:r>
          </w:p>
          <w:p w14:paraId="47259B51" w14:textId="77777777" w:rsidR="00DA6E1C" w:rsidRPr="00A9636B" w:rsidRDefault="00DA6E1C" w:rsidP="6A9EE957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Bidi"/>
                <w:color w:val="266C9F"/>
                <w:lang w:val="en-US" w:eastAsia="en-GB"/>
              </w:rPr>
            </w:pPr>
          </w:p>
          <w:p w14:paraId="7D7CACD3" w14:textId="4A4C0C18" w:rsidR="007C0F63" w:rsidRPr="00A9636B" w:rsidRDefault="007C0F63" w:rsidP="6A9EE957">
            <w:pPr>
              <w:spacing w:after="0" w:line="240" w:lineRule="auto"/>
              <w:ind w:left="360"/>
              <w:textAlignment w:val="baseline"/>
              <w:rPr>
                <w:color w:val="000000" w:themeColor="text1"/>
                <w:sz w:val="40"/>
                <w:szCs w:val="40"/>
                <w:lang w:val="en-US"/>
              </w:rPr>
            </w:pPr>
            <w:r w:rsidRPr="6A9EE957">
              <w:rPr>
                <w:rFonts w:asciiTheme="minorHAnsi" w:eastAsia="Times New Roman" w:hAnsiTheme="minorHAnsi" w:cstheme="minorBidi"/>
                <w:b/>
                <w:bCs/>
                <w:color w:val="266C9F"/>
                <w:lang w:val="en-US" w:eastAsia="en-GB"/>
              </w:rPr>
              <w:t>Unit name: </w:t>
            </w:r>
            <w:r w:rsidR="2C94834C" w:rsidRPr="6A9EE957">
              <w:rPr>
                <w:rFonts w:asciiTheme="minorHAnsi" w:eastAsia="Times New Roman" w:hAnsiTheme="minorHAnsi" w:cstheme="minorBidi"/>
                <w:b/>
                <w:bCs/>
                <w:color w:val="266C9F"/>
                <w:lang w:val="en-GB" w:eastAsia="en-GB"/>
              </w:rPr>
              <w:t>Overcoming challenges</w:t>
            </w:r>
          </w:p>
          <w:p w14:paraId="32FF1FCD" w14:textId="10EB53BA" w:rsidR="007C0F63" w:rsidRPr="00A9636B" w:rsidRDefault="00552CBF" w:rsidP="6A9EE957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Theme="minorHAnsi" w:eastAsiaTheme="minorEastAsia" w:hAnsiTheme="minorHAnsi" w:cstheme="minorBidi"/>
                <w:color w:val="266C9F"/>
                <w:lang w:eastAsia="en-GB"/>
              </w:rPr>
            </w:pPr>
            <w:r w:rsidRPr="6A9EE957">
              <w:rPr>
                <w:rFonts w:asciiTheme="minorHAnsi" w:eastAsia="Times New Roman" w:hAnsiTheme="minorHAnsi" w:cstheme="minorBidi"/>
                <w:color w:val="266C9F"/>
                <w:lang w:val="en-US" w:eastAsia="en-GB"/>
              </w:rPr>
              <w:t>Section</w:t>
            </w:r>
            <w:r w:rsidR="007C0F63" w:rsidRPr="6A9EE957">
              <w:rPr>
                <w:rFonts w:asciiTheme="minorHAnsi" w:eastAsia="Times New Roman" w:hAnsiTheme="minorHAnsi" w:cstheme="minorBidi"/>
                <w:color w:val="266C9F"/>
                <w:lang w:val="en-US" w:eastAsia="en-GB"/>
              </w:rPr>
              <w:t xml:space="preserve"> 1: </w:t>
            </w:r>
            <w:r w:rsidR="010B2562" w:rsidRPr="6A9EE957">
              <w:rPr>
                <w:rFonts w:asciiTheme="minorHAnsi" w:eastAsia="Times New Roman" w:hAnsiTheme="minorHAnsi" w:cstheme="minorBidi"/>
                <w:color w:val="266C9F"/>
                <w:lang w:val="en-US" w:eastAsia="en-GB"/>
              </w:rPr>
              <w:t>What challenges can occur?</w:t>
            </w:r>
          </w:p>
          <w:p w14:paraId="0073CCC6" w14:textId="18FD991A" w:rsidR="007C0F63" w:rsidRPr="00A9636B" w:rsidRDefault="00552CBF" w:rsidP="6A9EE957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Theme="minorHAnsi" w:eastAsiaTheme="minorEastAsia" w:hAnsiTheme="minorHAnsi" w:cstheme="minorBidi"/>
                <w:color w:val="266C9F"/>
                <w:lang w:eastAsia="en-GB"/>
              </w:rPr>
            </w:pPr>
            <w:r w:rsidRPr="6A9EE957">
              <w:rPr>
                <w:rFonts w:asciiTheme="minorHAnsi" w:eastAsia="Times New Roman" w:hAnsiTheme="minorHAnsi" w:cstheme="minorBidi"/>
                <w:color w:val="266C9F"/>
                <w:lang w:val="en-US" w:eastAsia="en-GB"/>
              </w:rPr>
              <w:t>Section</w:t>
            </w:r>
            <w:r w:rsidR="007C0F63" w:rsidRPr="6A9EE957">
              <w:rPr>
                <w:rFonts w:asciiTheme="minorHAnsi" w:eastAsia="Times New Roman" w:hAnsiTheme="minorHAnsi" w:cstheme="minorBidi"/>
                <w:color w:val="266C9F"/>
                <w:lang w:val="en-US" w:eastAsia="en-GB"/>
              </w:rPr>
              <w:t xml:space="preserve"> 2: </w:t>
            </w:r>
            <w:r w:rsidR="0CFF84B7" w:rsidRPr="6A9EE957">
              <w:rPr>
                <w:rFonts w:asciiTheme="minorHAnsi" w:eastAsia="Times New Roman" w:hAnsiTheme="minorHAnsi" w:cstheme="minorBidi"/>
                <w:color w:val="266C9F"/>
                <w:lang w:val="en-US" w:eastAsia="en-GB"/>
              </w:rPr>
              <w:t>How to overcome challenges?</w:t>
            </w:r>
          </w:p>
          <w:p w14:paraId="372A73AB" w14:textId="77777777" w:rsidR="007C0F63" w:rsidRPr="00A9636B" w:rsidRDefault="007C0F63" w:rsidP="6A9EE957">
            <w:pPr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</w:pPr>
          </w:p>
        </w:tc>
      </w:tr>
      <w:tr w:rsidR="007C0F63" w:rsidRPr="00A9636B" w14:paraId="00DF3A7A" w14:textId="77777777" w:rsidTr="25D679D7">
        <w:tc>
          <w:tcPr>
            <w:tcW w:w="2716" w:type="dxa"/>
            <w:shd w:val="clear" w:color="auto" w:fill="4DAE3A"/>
          </w:tcPr>
          <w:p w14:paraId="068FCAE6" w14:textId="0376FE75" w:rsidR="007C0F63" w:rsidRPr="00A9636B" w:rsidRDefault="00F3209E" w:rsidP="007C0F6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</w:t>
            </w:r>
            <w:r w:rsidR="007C0F63" w:rsidRPr="00A9636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elf-evaluation (multiple choice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queries and answers</w:t>
            </w:r>
            <w:r w:rsidR="007C0F63" w:rsidRPr="00A9636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3410517A" w14:textId="24C8A8E3" w:rsidR="007C0F63" w:rsidRPr="00A9636B" w:rsidRDefault="007C0F63" w:rsidP="25D679D7">
            <w:pPr>
              <w:spacing w:after="120" w:line="240" w:lineRule="auto"/>
              <w:textAlignment w:val="baseline"/>
              <w:rPr>
                <w:rFonts w:cs="Calibri"/>
                <w:i/>
                <w:iCs/>
                <w:color w:val="002060"/>
                <w:lang w:val="en-GB"/>
              </w:rPr>
            </w:pPr>
            <w:r w:rsidRPr="25D679D7">
              <w:rPr>
                <w:rFonts w:asciiTheme="minorHAnsi" w:eastAsia="Times New Roman" w:hAnsiTheme="minorHAnsi" w:cstheme="minorBidi"/>
                <w:color w:val="002060"/>
                <w:lang w:eastAsia="en-GB"/>
              </w:rPr>
              <w:t>1.</w:t>
            </w:r>
            <w:r w:rsidR="15B9383D" w:rsidRPr="25D679D7">
              <w:rPr>
                <w:rFonts w:cs="Calibri"/>
                <w:i/>
                <w:iCs/>
                <w:color w:val="002060"/>
                <w:lang w:val="en-GB"/>
              </w:rPr>
              <w:t xml:space="preserve"> Entrepreneurship of intangible cultural heritage… </w:t>
            </w:r>
          </w:p>
          <w:p w14:paraId="0F06D69D" w14:textId="631615E8" w:rsidR="007C0F63" w:rsidRPr="00A9636B" w:rsidRDefault="15B9383D" w:rsidP="25D679D7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</w:rPr>
            </w:pPr>
            <w:r w:rsidRPr="25D679D7">
              <w:rPr>
                <w:rFonts w:cs="Calibri"/>
                <w:color w:val="002060"/>
                <w:lang w:val="en-GB"/>
              </w:rPr>
              <w:t>…does not impact economic growth.</w:t>
            </w:r>
          </w:p>
          <w:p w14:paraId="78D6EF21" w14:textId="47308D87" w:rsidR="007C0F63" w:rsidRPr="00A9636B" w:rsidRDefault="15B9383D" w:rsidP="25D679D7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</w:rPr>
            </w:pPr>
            <w:r w:rsidRPr="25D679D7">
              <w:rPr>
                <w:rFonts w:cs="Calibri"/>
                <w:color w:val="002060"/>
                <w:lang w:val="en-GB"/>
              </w:rPr>
              <w:t>…is limited to ancient traditions and history.</w:t>
            </w:r>
          </w:p>
          <w:p w14:paraId="74EBBCE4" w14:textId="0079720F" w:rsidR="007C0F63" w:rsidRPr="00A9636B" w:rsidRDefault="15B9383D" w:rsidP="25D679D7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</w:rPr>
            </w:pPr>
            <w:r w:rsidRPr="25D679D7">
              <w:rPr>
                <w:rFonts w:cs="Calibri"/>
                <w:color w:val="002060"/>
                <w:lang w:val="en-GB"/>
              </w:rPr>
              <w:t>…is in line with many of the global goals of sustainable development.</w:t>
            </w:r>
          </w:p>
          <w:p w14:paraId="3099DAA6" w14:textId="5471EE2E" w:rsidR="007C0F63" w:rsidRPr="00A9636B" w:rsidRDefault="007C0F63" w:rsidP="25D679D7">
            <w:pPr>
              <w:spacing w:after="120" w:line="257" w:lineRule="auto"/>
              <w:textAlignment w:val="baseline"/>
              <w:rPr>
                <w:rFonts w:cs="Calibri"/>
                <w:i/>
                <w:iCs/>
                <w:color w:val="002060"/>
                <w:lang w:val="en-GB"/>
              </w:rPr>
            </w:pPr>
            <w:r w:rsidRPr="25D679D7">
              <w:rPr>
                <w:rFonts w:asciiTheme="minorHAnsi" w:eastAsia="Times New Roman" w:hAnsiTheme="minorHAnsi" w:cstheme="minorBidi"/>
                <w:color w:val="002060"/>
                <w:lang w:eastAsia="en-GB"/>
              </w:rPr>
              <w:t>2.</w:t>
            </w:r>
            <w:r w:rsidR="6602C2DC" w:rsidRPr="25D679D7">
              <w:rPr>
                <w:rFonts w:cs="Calibri"/>
                <w:i/>
                <w:iCs/>
                <w:color w:val="002060"/>
                <w:lang w:val="en-GB"/>
              </w:rPr>
              <w:t xml:space="preserve"> Ideation is a process that…</w:t>
            </w:r>
          </w:p>
          <w:p w14:paraId="2E785081" w14:textId="7BA8B609" w:rsidR="007C0F63" w:rsidRPr="00A9636B" w:rsidRDefault="6602C2DC" w:rsidP="25D679D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</w:rPr>
            </w:pPr>
            <w:r w:rsidRPr="25D679D7">
              <w:rPr>
                <w:rFonts w:cs="Calibri"/>
                <w:color w:val="002060"/>
                <w:lang w:val="en-GB"/>
              </w:rPr>
              <w:t>…ends when one gets an idea.</w:t>
            </w:r>
          </w:p>
          <w:p w14:paraId="4547931F" w14:textId="233ACD7C" w:rsidR="007C0F63" w:rsidRPr="00A9636B" w:rsidRDefault="6602C2DC" w:rsidP="25D679D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</w:rPr>
            </w:pPr>
            <w:r w:rsidRPr="25D679D7">
              <w:rPr>
                <w:rFonts w:cs="Calibri"/>
                <w:color w:val="002060"/>
                <w:lang w:val="en-GB"/>
              </w:rPr>
              <w:t>…evokes ideas and develops them further.</w:t>
            </w:r>
          </w:p>
          <w:p w14:paraId="7BE18FD3" w14:textId="55AD4FB5" w:rsidR="007C0F63" w:rsidRPr="00A9636B" w:rsidRDefault="6602C2DC" w:rsidP="25D679D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</w:rPr>
            </w:pPr>
            <w:r w:rsidRPr="25D679D7">
              <w:rPr>
                <w:rFonts w:cs="Calibri"/>
                <w:color w:val="002060"/>
                <w:lang w:val="en-GB"/>
              </w:rPr>
              <w:lastRenderedPageBreak/>
              <w:t>…requires group work.</w:t>
            </w:r>
          </w:p>
          <w:p w14:paraId="7D0F4F24" w14:textId="65A42ACA" w:rsidR="007C0F63" w:rsidRPr="00A9636B" w:rsidRDefault="007C0F63" w:rsidP="25D679D7">
            <w:pPr>
              <w:spacing w:after="120" w:line="257" w:lineRule="auto"/>
              <w:textAlignment w:val="baseline"/>
              <w:rPr>
                <w:rFonts w:cs="Calibri"/>
                <w:i/>
                <w:iCs/>
                <w:color w:val="002060"/>
                <w:lang w:val="en-GB"/>
              </w:rPr>
            </w:pPr>
            <w:r w:rsidRPr="25D679D7">
              <w:rPr>
                <w:rFonts w:asciiTheme="minorHAnsi" w:eastAsia="Times New Roman" w:hAnsiTheme="minorHAnsi" w:cstheme="minorBidi"/>
                <w:color w:val="002060"/>
                <w:lang w:eastAsia="en-GB"/>
              </w:rPr>
              <w:t>3.</w:t>
            </w:r>
            <w:r w:rsidR="71C5CED5" w:rsidRPr="25D679D7">
              <w:rPr>
                <w:rFonts w:cs="Calibri"/>
                <w:i/>
                <w:iCs/>
                <w:color w:val="002060"/>
                <w:lang w:val="en-GB"/>
              </w:rPr>
              <w:t xml:space="preserve"> Goal setting…</w:t>
            </w:r>
          </w:p>
          <w:p w14:paraId="1F83FEEE" w14:textId="14C4A5F4" w:rsidR="007C0F63" w:rsidRPr="00A9636B" w:rsidRDefault="71C5CED5" w:rsidP="25D679D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</w:rPr>
            </w:pPr>
            <w:r w:rsidRPr="25D679D7">
              <w:rPr>
                <w:rFonts w:cs="Calibri"/>
                <w:color w:val="002060"/>
                <w:lang w:val="en-GB"/>
              </w:rPr>
              <w:t>…can pave the way to your achievement.</w:t>
            </w:r>
          </w:p>
          <w:p w14:paraId="1D435135" w14:textId="403D8C8D" w:rsidR="007C0F63" w:rsidRPr="00A9636B" w:rsidRDefault="71C5CED5" w:rsidP="25D679D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</w:rPr>
            </w:pPr>
            <w:r w:rsidRPr="25D679D7">
              <w:rPr>
                <w:rFonts w:cs="Calibri"/>
                <w:color w:val="002060"/>
                <w:lang w:val="en-GB"/>
              </w:rPr>
              <w:t>…only applies to product development.</w:t>
            </w:r>
          </w:p>
          <w:p w14:paraId="2A8E67C4" w14:textId="16122919" w:rsidR="007C0F63" w:rsidRPr="00A9636B" w:rsidRDefault="71C5CED5" w:rsidP="25D679D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</w:rPr>
            </w:pPr>
            <w:r w:rsidRPr="25D679D7">
              <w:rPr>
                <w:rFonts w:cs="Calibri"/>
                <w:color w:val="002060"/>
                <w:lang w:val="en-GB"/>
              </w:rPr>
              <w:t>…is based on global goals for sustainable development.</w:t>
            </w:r>
          </w:p>
          <w:p w14:paraId="4A11E4A5" w14:textId="1D54EA97" w:rsidR="007C0F63" w:rsidRPr="00A9636B" w:rsidRDefault="007C0F63" w:rsidP="25D679D7">
            <w:pPr>
              <w:spacing w:after="120" w:line="257" w:lineRule="auto"/>
              <w:textAlignment w:val="baseline"/>
              <w:rPr>
                <w:rFonts w:cs="Calibri"/>
                <w:i/>
                <w:iCs/>
                <w:color w:val="002060"/>
                <w:lang w:val="en-GB"/>
              </w:rPr>
            </w:pPr>
            <w:r w:rsidRPr="25D679D7">
              <w:rPr>
                <w:rFonts w:asciiTheme="minorHAnsi" w:eastAsia="Times New Roman" w:hAnsiTheme="minorHAnsi" w:cstheme="minorBidi"/>
                <w:color w:val="002060"/>
                <w:lang w:eastAsia="en-GB"/>
              </w:rPr>
              <w:t>4.</w:t>
            </w:r>
            <w:r w:rsidR="4DF7870A" w:rsidRPr="25D679D7">
              <w:rPr>
                <w:rFonts w:cs="Calibri"/>
                <w:i/>
                <w:iCs/>
                <w:color w:val="002060"/>
                <w:lang w:val="en-GB"/>
              </w:rPr>
              <w:t xml:space="preserve"> Soft skills…</w:t>
            </w:r>
          </w:p>
          <w:p w14:paraId="26F583D2" w14:textId="2A747442" w:rsidR="007C0F63" w:rsidRPr="00A9636B" w:rsidRDefault="4DF7870A" w:rsidP="25D679D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</w:rPr>
            </w:pPr>
            <w:r w:rsidRPr="25D679D7">
              <w:rPr>
                <w:rFonts w:cs="Calibri"/>
                <w:color w:val="002060"/>
                <w:lang w:val="en-GB"/>
              </w:rPr>
              <w:t>…are entirely innate.</w:t>
            </w:r>
          </w:p>
          <w:p w14:paraId="4D798C72" w14:textId="4B61B047" w:rsidR="007C0F63" w:rsidRPr="00A9636B" w:rsidRDefault="4DF7870A" w:rsidP="25D679D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</w:rPr>
            </w:pPr>
            <w:r w:rsidRPr="25D679D7">
              <w:rPr>
                <w:rFonts w:cs="Calibri"/>
                <w:color w:val="002060"/>
                <w:lang w:val="en-GB"/>
              </w:rPr>
              <w:t>…are constantly evolving.</w:t>
            </w:r>
          </w:p>
          <w:p w14:paraId="132E7D38" w14:textId="4AFFCC1D" w:rsidR="007C0F63" w:rsidRPr="00A9636B" w:rsidRDefault="4DF7870A" w:rsidP="25D679D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</w:rPr>
            </w:pPr>
            <w:r w:rsidRPr="25D679D7">
              <w:rPr>
                <w:rFonts w:cs="Calibri"/>
                <w:color w:val="002060"/>
                <w:lang w:val="en-GB"/>
              </w:rPr>
              <w:t>...does not include critical thinking.</w:t>
            </w:r>
          </w:p>
          <w:p w14:paraId="15C80110" w14:textId="6864DD7F" w:rsidR="007C0F63" w:rsidRPr="00A9636B" w:rsidRDefault="007C0F63" w:rsidP="25D679D7">
            <w:pPr>
              <w:spacing w:after="120" w:line="257" w:lineRule="auto"/>
              <w:textAlignment w:val="baseline"/>
              <w:rPr>
                <w:rFonts w:cs="Calibri"/>
                <w:i/>
                <w:iCs/>
                <w:color w:val="002060"/>
                <w:lang w:val="en-GB"/>
              </w:rPr>
            </w:pPr>
            <w:r w:rsidRPr="25D679D7">
              <w:rPr>
                <w:rFonts w:asciiTheme="minorHAnsi" w:eastAsia="Times New Roman" w:hAnsiTheme="minorHAnsi" w:cstheme="minorBidi"/>
                <w:color w:val="002060"/>
                <w:lang w:eastAsia="en-GB"/>
              </w:rPr>
              <w:t>5.</w:t>
            </w:r>
            <w:r w:rsidR="400CA7CF" w:rsidRPr="25D679D7">
              <w:rPr>
                <w:rFonts w:cs="Calibri"/>
                <w:i/>
                <w:iCs/>
                <w:color w:val="002060"/>
                <w:lang w:val="en-GB"/>
              </w:rPr>
              <w:t xml:space="preserve"> When dealing with challenges, it can be useful to...</w:t>
            </w:r>
          </w:p>
          <w:p w14:paraId="77DEF01C" w14:textId="6DDA932E" w:rsidR="007C0F63" w:rsidRPr="00A9636B" w:rsidRDefault="400CA7CF" w:rsidP="25D679D7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</w:rPr>
            </w:pPr>
            <w:r w:rsidRPr="25D679D7">
              <w:rPr>
                <w:rFonts w:cs="Calibri"/>
                <w:color w:val="002060"/>
                <w:lang w:val="en-GB"/>
              </w:rPr>
              <w:t>…seek assistance from your network.</w:t>
            </w:r>
          </w:p>
          <w:p w14:paraId="7878CF77" w14:textId="5A190967" w:rsidR="007C0F63" w:rsidRPr="00A9636B" w:rsidRDefault="400CA7CF" w:rsidP="25D679D7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</w:rPr>
            </w:pPr>
            <w:r w:rsidRPr="25D679D7">
              <w:rPr>
                <w:rFonts w:cs="Calibri"/>
                <w:color w:val="002060"/>
                <w:lang w:val="en-GB"/>
              </w:rPr>
              <w:t>…rely on luck.</w:t>
            </w:r>
          </w:p>
          <w:p w14:paraId="55678ED4" w14:textId="4F874280" w:rsidR="007C0F63" w:rsidRPr="00A9636B" w:rsidRDefault="400CA7CF" w:rsidP="25D679D7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</w:rPr>
            </w:pPr>
            <w:r w:rsidRPr="25D679D7">
              <w:rPr>
                <w:rFonts w:cs="Calibri"/>
                <w:color w:val="002060"/>
                <w:lang w:val="en-GB"/>
              </w:rPr>
              <w:t>…deny cooperation.</w:t>
            </w:r>
          </w:p>
        </w:tc>
      </w:tr>
      <w:tr w:rsidR="007C0F63" w:rsidRPr="00A9636B" w14:paraId="37B33D15" w14:textId="77777777" w:rsidTr="25D679D7">
        <w:tc>
          <w:tcPr>
            <w:tcW w:w="2716" w:type="dxa"/>
            <w:shd w:val="clear" w:color="auto" w:fill="4DAE3A"/>
          </w:tcPr>
          <w:p w14:paraId="37E945EB" w14:textId="26D18951" w:rsidR="007C0F63" w:rsidRPr="00A9636B" w:rsidRDefault="00F3209E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C</w:t>
            </w:r>
            <w:r w:rsidR="007C0F63" w:rsidRPr="00A9636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hecklist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63E5378A" w14:textId="441FBE6D" w:rsidR="007C0F63" w:rsidRPr="00A9636B" w:rsidRDefault="16A8AEAB" w:rsidP="25D679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Bidi"/>
                <w:color w:val="002060"/>
                <w:lang w:eastAsia="en-GB"/>
              </w:rPr>
            </w:pPr>
            <w:r w:rsidRPr="25D679D7">
              <w:rPr>
                <w:rFonts w:cs="Calibri"/>
                <w:b/>
                <w:bCs/>
                <w:color w:val="002060"/>
                <w:lang w:val="en-GB"/>
              </w:rPr>
              <w:t xml:space="preserve">Entrepreneurship on intangible cultural heritage: </w:t>
            </w:r>
            <w:r w:rsidRPr="25D679D7">
              <w:rPr>
                <w:rFonts w:cs="Calibri"/>
                <w:color w:val="002060"/>
                <w:lang w:val="en-GB"/>
              </w:rPr>
              <w:t>Diverse values and various opportunities.</w:t>
            </w:r>
          </w:p>
          <w:p w14:paraId="6A99BA3A" w14:textId="783363CF" w:rsidR="007C0F63" w:rsidRPr="00A9636B" w:rsidRDefault="16A8AEAB" w:rsidP="25D679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color w:val="002060"/>
                <w:lang w:eastAsia="en-GB"/>
              </w:rPr>
            </w:pPr>
            <w:r w:rsidRPr="25D679D7">
              <w:rPr>
                <w:rFonts w:cs="Calibri"/>
                <w:b/>
                <w:bCs/>
                <w:color w:val="002060"/>
                <w:lang w:val="en-GB"/>
              </w:rPr>
              <w:t>Vision</w:t>
            </w:r>
            <w:r w:rsidRPr="25D679D7">
              <w:rPr>
                <w:rFonts w:cs="Calibri"/>
                <w:color w:val="002060"/>
                <w:lang w:val="en-GB"/>
              </w:rPr>
              <w:t>: Can be shaped and developed by using different methods and theories.</w:t>
            </w:r>
          </w:p>
          <w:p w14:paraId="19AA5D87" w14:textId="254E532D" w:rsidR="007C0F63" w:rsidRPr="00A9636B" w:rsidRDefault="16A8AEAB" w:rsidP="25D679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color w:val="002060"/>
                <w:lang w:eastAsia="en-GB"/>
              </w:rPr>
            </w:pPr>
            <w:r w:rsidRPr="25D679D7">
              <w:rPr>
                <w:rFonts w:cs="Calibri"/>
                <w:b/>
                <w:bCs/>
                <w:color w:val="002060"/>
                <w:lang w:val="en-GB"/>
              </w:rPr>
              <w:t xml:space="preserve">Ideation and goal setting: </w:t>
            </w:r>
            <w:r w:rsidRPr="25D679D7">
              <w:rPr>
                <w:rFonts w:cs="Calibri"/>
                <w:color w:val="002060"/>
                <w:lang w:val="en-GB"/>
              </w:rPr>
              <w:t>Provide useful tools for shaping vision and promoting greater success.</w:t>
            </w:r>
          </w:p>
          <w:p w14:paraId="68BC6BF2" w14:textId="47B6AD80" w:rsidR="007C0F63" w:rsidRPr="00A9636B" w:rsidRDefault="16A8AEAB" w:rsidP="25D679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  <w:lang w:eastAsia="en-GB"/>
              </w:rPr>
            </w:pPr>
            <w:r w:rsidRPr="25D679D7">
              <w:rPr>
                <w:rFonts w:cs="Calibri"/>
                <w:b/>
                <w:bCs/>
                <w:color w:val="002060"/>
                <w:lang w:val="en-GB"/>
              </w:rPr>
              <w:t xml:space="preserve">Soft skills: </w:t>
            </w:r>
            <w:r w:rsidRPr="25D679D7">
              <w:rPr>
                <w:rFonts w:cs="Calibri"/>
                <w:color w:val="002060"/>
                <w:lang w:val="en-GB"/>
              </w:rPr>
              <w:t>Personal competences makes difference at all levels of the project.</w:t>
            </w:r>
          </w:p>
          <w:p w14:paraId="0F51CB50" w14:textId="7EF30460" w:rsidR="007C0F63" w:rsidRPr="00A9636B" w:rsidRDefault="16A8AEAB" w:rsidP="25D679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  <w:lang w:eastAsia="en-GB"/>
              </w:rPr>
            </w:pPr>
            <w:r w:rsidRPr="25D679D7">
              <w:rPr>
                <w:rFonts w:cs="Calibri"/>
                <w:b/>
                <w:bCs/>
                <w:color w:val="002060"/>
                <w:lang w:val="en-GB"/>
              </w:rPr>
              <w:t xml:space="preserve">Challenges: </w:t>
            </w:r>
            <w:r w:rsidRPr="25D679D7">
              <w:rPr>
                <w:rFonts w:cs="Calibri"/>
                <w:color w:val="002060"/>
                <w:lang w:val="en-GB"/>
              </w:rPr>
              <w:t>By preparing, we can be better equipped to overcome obstacles.</w:t>
            </w:r>
          </w:p>
          <w:p w14:paraId="0B2C25CF" w14:textId="2EC898F1" w:rsidR="007C0F63" w:rsidRPr="00A9636B" w:rsidRDefault="16A8AEAB" w:rsidP="25D679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Theme="minorHAnsi" w:eastAsiaTheme="minorEastAsia" w:hAnsiTheme="minorHAnsi" w:cstheme="minorBidi"/>
                <w:color w:val="002060"/>
                <w:lang w:eastAsia="en-GB"/>
              </w:rPr>
            </w:pPr>
            <w:r w:rsidRPr="25D679D7">
              <w:rPr>
                <w:rFonts w:cs="Calibri"/>
                <w:b/>
                <w:bCs/>
                <w:color w:val="002060"/>
                <w:lang w:val="en-GB"/>
              </w:rPr>
              <w:t xml:space="preserve">Resources: </w:t>
            </w:r>
            <w:r w:rsidRPr="25D679D7">
              <w:rPr>
                <w:rFonts w:cs="Calibri"/>
                <w:color w:val="002060"/>
                <w:lang w:val="en-GB"/>
              </w:rPr>
              <w:t>Research demonstrates the importance of networking and collaboration of</w:t>
            </w:r>
            <w:r w:rsidR="007C0F63">
              <w:br/>
            </w:r>
            <w:r w:rsidRPr="25D679D7">
              <w:rPr>
                <w:rFonts w:cs="Calibri"/>
                <w:color w:val="002060"/>
                <w:lang w:val="en-GB"/>
              </w:rPr>
              <w:t xml:space="preserve"> entrepreneurs in the field of intangible cultural heritage.</w:t>
            </w:r>
          </w:p>
        </w:tc>
      </w:tr>
      <w:tr w:rsidR="007C0F63" w:rsidRPr="00A9636B" w14:paraId="6E90804A" w14:textId="77777777" w:rsidTr="25D679D7">
        <w:tc>
          <w:tcPr>
            <w:tcW w:w="2716" w:type="dxa"/>
            <w:shd w:val="clear" w:color="auto" w:fill="4DAE3A"/>
          </w:tcPr>
          <w:p w14:paraId="1FB68D90" w14:textId="0B252D68" w:rsidR="007C0F63" w:rsidRPr="00A9636B" w:rsidRDefault="007C0F63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Resources (videos, reference link)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39618DFA" w14:textId="77777777" w:rsidR="007C0F63" w:rsidRPr="00A9636B" w:rsidRDefault="007C0F63" w:rsidP="007C0F6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852C7A" w:rsidRPr="00A9636B" w14:paraId="48E6DD7D" w14:textId="77777777" w:rsidTr="25D679D7">
        <w:trPr>
          <w:trHeight w:val="272"/>
        </w:trPr>
        <w:tc>
          <w:tcPr>
            <w:tcW w:w="2716" w:type="dxa"/>
            <w:vMerge w:val="restart"/>
            <w:shd w:val="clear" w:color="auto" w:fill="4DAE3A"/>
          </w:tcPr>
          <w:p w14:paraId="11193AB8" w14:textId="31AEB803" w:rsidR="00852C7A" w:rsidRPr="00A9636B" w:rsidRDefault="00F3209E" w:rsidP="007C0F6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C</w:t>
            </w:r>
            <w:r w:rsidR="00852C7A" w:rsidRPr="00A9636B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ase studies/good practices/testimonials</w:t>
            </w:r>
          </w:p>
        </w:tc>
        <w:tc>
          <w:tcPr>
            <w:tcW w:w="1957" w:type="dxa"/>
            <w:shd w:val="clear" w:color="auto" w:fill="266C9F"/>
          </w:tcPr>
          <w:p w14:paraId="492E00D5" w14:textId="1C34A120" w:rsidR="00852C7A" w:rsidRPr="00A9636B" w:rsidRDefault="00C15B17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A9636B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N</w:t>
            </w:r>
            <w:r w:rsidR="00852C7A" w:rsidRPr="00A9636B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ame</w:t>
            </w:r>
            <w:r w:rsidR="00852C7A" w:rsidRPr="00A9636B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ab/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0FEE6D61" w14:textId="14FF9342" w:rsidR="00852C7A" w:rsidRPr="00A9636B" w:rsidRDefault="2F5E6103" w:rsidP="25D679D7">
            <w:pPr>
              <w:tabs>
                <w:tab w:val="left" w:pos="3516"/>
              </w:tabs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</w:pPr>
            <w:r w:rsidRPr="25D679D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 xml:space="preserve">Icelandic Down </w:t>
            </w:r>
          </w:p>
        </w:tc>
      </w:tr>
      <w:tr w:rsidR="00852C7A" w:rsidRPr="00A9636B" w14:paraId="30AA8ED9" w14:textId="77777777" w:rsidTr="25D679D7">
        <w:trPr>
          <w:trHeight w:val="272"/>
        </w:trPr>
        <w:tc>
          <w:tcPr>
            <w:tcW w:w="2716" w:type="dxa"/>
            <w:vMerge/>
          </w:tcPr>
          <w:p w14:paraId="17CC5EE6" w14:textId="77777777" w:rsidR="00852C7A" w:rsidRPr="00A9636B" w:rsidRDefault="00852C7A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957" w:type="dxa"/>
            <w:shd w:val="clear" w:color="auto" w:fill="266C9F"/>
          </w:tcPr>
          <w:p w14:paraId="7473EFB6" w14:textId="2AD6A7B4" w:rsidR="00852C7A" w:rsidRPr="00A9636B" w:rsidRDefault="00C15B17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A9636B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D</w:t>
            </w:r>
            <w:r w:rsidR="00852C7A" w:rsidRPr="00A9636B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escription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4D4927B8" w14:textId="116A50D6" w:rsidR="00F3209E" w:rsidRPr="00A9636B" w:rsidRDefault="7959460E" w:rsidP="25D679D7">
            <w:pPr>
              <w:spacing w:line="257" w:lineRule="auto"/>
              <w:rPr>
                <w:rFonts w:cs="Calibri"/>
                <w:color w:val="002060"/>
                <w:lang w:val="en-GB"/>
              </w:rPr>
            </w:pPr>
            <w:r w:rsidRPr="25D679D7">
              <w:rPr>
                <w:rFonts w:cs="Calibri"/>
                <w:color w:val="002060"/>
                <w:lang w:val="en-GB"/>
              </w:rPr>
              <w:t xml:space="preserve">A family-run company on the east coast of Iceland. The company processes products from local eider down. The idea behind the company came up when visiting the local eider down farmers. </w:t>
            </w:r>
          </w:p>
          <w:p w14:paraId="604BC584" w14:textId="4F6216B9" w:rsidR="00F3209E" w:rsidRPr="00A9636B" w:rsidRDefault="7959460E" w:rsidP="25D679D7">
            <w:pPr>
              <w:spacing w:line="257" w:lineRule="auto"/>
              <w:rPr>
                <w:rFonts w:cs="Calibri"/>
                <w:color w:val="002060"/>
                <w:lang w:val="en-GB"/>
              </w:rPr>
            </w:pPr>
            <w:r w:rsidRPr="25D679D7">
              <w:rPr>
                <w:rFonts w:cs="Calibri"/>
                <w:color w:val="002060"/>
                <w:lang w:val="en-GB"/>
              </w:rPr>
              <w:t xml:space="preserve">The collaboration between the farmers and the company has been successful and both partners see it as a positive cooperation. The local </w:t>
            </w:r>
            <w:r w:rsidRPr="25D679D7">
              <w:rPr>
                <w:rFonts w:cs="Calibri"/>
                <w:color w:val="002060"/>
                <w:lang w:val="en-GB"/>
              </w:rPr>
              <w:lastRenderedPageBreak/>
              <w:t xml:space="preserve">community´s reaction is also positive. New jobs have been created and more economic value will remain in the region, as well as knowledge and skills. </w:t>
            </w:r>
          </w:p>
          <w:p w14:paraId="16615FF2" w14:textId="3951DF9F" w:rsidR="00F3209E" w:rsidRPr="00A9636B" w:rsidRDefault="7959460E" w:rsidP="25D679D7">
            <w:pPr>
              <w:tabs>
                <w:tab w:val="left" w:pos="3516"/>
              </w:tabs>
              <w:rPr>
                <w:color w:val="1F3864" w:themeColor="accent1" w:themeShade="80"/>
                <w:lang w:val="en-GB"/>
              </w:rPr>
            </w:pPr>
            <w:r w:rsidRPr="25D679D7">
              <w:rPr>
                <w:rFonts w:cs="Calibri"/>
                <w:color w:val="002060"/>
                <w:lang w:val="en-GB"/>
              </w:rPr>
              <w:t>Eider down is the most expensive export product of Icelandic agriculture. Making products out of the down increases the value creation, compared to exporting it as a raw material. Animal welfare and sustainability are highly prioritised. The tradition of process down is believed to have followed Icelanders since the settlement.</w:t>
            </w:r>
          </w:p>
        </w:tc>
      </w:tr>
      <w:tr w:rsidR="00852C7A" w:rsidRPr="00A9636B" w14:paraId="0DED46E9" w14:textId="77777777" w:rsidTr="25D679D7">
        <w:trPr>
          <w:trHeight w:val="533"/>
        </w:trPr>
        <w:tc>
          <w:tcPr>
            <w:tcW w:w="2716" w:type="dxa"/>
            <w:vMerge/>
          </w:tcPr>
          <w:p w14:paraId="1A36DCB2" w14:textId="77777777" w:rsidR="00852C7A" w:rsidRPr="00A9636B" w:rsidRDefault="00852C7A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957" w:type="dxa"/>
            <w:shd w:val="clear" w:color="auto" w:fill="266C9F"/>
          </w:tcPr>
          <w:p w14:paraId="5690F203" w14:textId="122FE319" w:rsidR="00852C7A" w:rsidRPr="00A9636B" w:rsidRDefault="00C15B17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A9636B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L</w:t>
            </w:r>
            <w:r w:rsidR="00852C7A" w:rsidRPr="00A9636B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ink of interest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45BD658A" w14:textId="1ED85FA2" w:rsidR="00852C7A" w:rsidRPr="00A9636B" w:rsidRDefault="761EDE4F" w:rsidP="25D679D7">
            <w:pPr>
              <w:tabs>
                <w:tab w:val="left" w:pos="3516"/>
              </w:tabs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</w:pPr>
            <w:r w:rsidRPr="25D679D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>https://icelandicdown.com/</w:t>
            </w:r>
          </w:p>
        </w:tc>
      </w:tr>
      <w:tr w:rsidR="007C0F63" w:rsidRPr="00A9636B" w14:paraId="3096AA6D" w14:textId="77777777" w:rsidTr="25D679D7">
        <w:tc>
          <w:tcPr>
            <w:tcW w:w="2716" w:type="dxa"/>
            <w:shd w:val="clear" w:color="auto" w:fill="4DAE3A"/>
          </w:tcPr>
          <w:p w14:paraId="38969A3C" w14:textId="0215E34F" w:rsidR="007C0F63" w:rsidRPr="00A9636B" w:rsidRDefault="007C0F63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Language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04A7B350" w14:textId="3A0B474B" w:rsidR="007C0F63" w:rsidRPr="00A9636B" w:rsidRDefault="012552BB" w:rsidP="25D679D7">
            <w:pPr>
              <w:spacing w:line="257" w:lineRule="auto"/>
              <w:rPr>
                <w:rFonts w:cs="Calibri"/>
                <w:color w:val="4472C4" w:themeColor="accent1"/>
                <w:lang w:val="en-GB"/>
              </w:rPr>
            </w:pPr>
            <w:r w:rsidRPr="25D679D7">
              <w:rPr>
                <w:rFonts w:asciiTheme="minorHAnsi" w:hAnsiTheme="minorHAnsi" w:cstheme="minorBidi"/>
                <w:color w:val="266C9F"/>
                <w:lang w:val="en-GB"/>
              </w:rPr>
              <w:t>English</w:t>
            </w:r>
            <w:r w:rsidR="36F7CA0C" w:rsidRPr="25D679D7">
              <w:rPr>
                <w:rFonts w:asciiTheme="minorHAnsi" w:hAnsiTheme="minorHAnsi" w:cstheme="minorBidi"/>
                <w:color w:val="266C9F"/>
                <w:lang w:val="en-GB"/>
              </w:rPr>
              <w:t>, Icelandic, Swedish, Greek, Italian and Spanish.</w:t>
            </w:r>
          </w:p>
        </w:tc>
      </w:tr>
      <w:tr w:rsidR="009A5626" w:rsidRPr="00A9636B" w14:paraId="12441977" w14:textId="77777777" w:rsidTr="25D679D7">
        <w:trPr>
          <w:trHeight w:val="48"/>
        </w:trPr>
        <w:tc>
          <w:tcPr>
            <w:tcW w:w="2716" w:type="dxa"/>
            <w:vMerge w:val="restart"/>
            <w:shd w:val="clear" w:color="auto" w:fill="4DAE3A"/>
            <w:vAlign w:val="center"/>
          </w:tcPr>
          <w:p w14:paraId="7D96E38B" w14:textId="578B8C2C" w:rsidR="00C15B17" w:rsidRPr="00A9636B" w:rsidRDefault="00C15B17" w:rsidP="00C15B17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</w:pPr>
            <w:r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 xml:space="preserve">Training </w:t>
            </w:r>
            <w:r w:rsidRPr="003D0EA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Area</w:t>
            </w:r>
            <w:r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> </w:t>
            </w:r>
          </w:p>
          <w:p w14:paraId="069D2A4B" w14:textId="252450B5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181F92A6" w14:textId="77777777" w:rsidR="009A5626" w:rsidRPr="00A9636B" w:rsidRDefault="009A5626" w:rsidP="00C15B17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r w:rsidRPr="00A9636B">
              <w:rPr>
                <w:rFonts w:asciiTheme="minorHAnsi" w:hAnsiTheme="minorHAnsi" w:cstheme="minorHAnsi"/>
                <w:color w:val="266C9F"/>
                <w:lang w:val="en-GB"/>
              </w:rPr>
              <w:t>The “what, where, and how” of Intangible Cultural Heritage: understanding the 5 ICH domains and ICH manifestations and expressions.</w:t>
            </w:r>
          </w:p>
          <w:p w14:paraId="14C3F9F7" w14:textId="77777777" w:rsidR="009A5626" w:rsidRPr="00A9636B" w:rsidRDefault="009A5626" w:rsidP="00C15B17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266C9F"/>
                <w:lang w:val="en-GB"/>
              </w:rPr>
            </w:pPr>
          </w:p>
        </w:tc>
        <w:tc>
          <w:tcPr>
            <w:tcW w:w="567" w:type="dxa"/>
            <w:shd w:val="clear" w:color="auto" w:fill="266C9F"/>
          </w:tcPr>
          <w:p w14:paraId="566C429B" w14:textId="174031D2" w:rsidR="009A5626" w:rsidRPr="00A9636B" w:rsidRDefault="009A5626" w:rsidP="009A5626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A9636B" w14:paraId="38E66D0F" w14:textId="77777777" w:rsidTr="25D679D7">
        <w:trPr>
          <w:trHeight w:val="48"/>
        </w:trPr>
        <w:tc>
          <w:tcPr>
            <w:tcW w:w="2716" w:type="dxa"/>
            <w:vMerge/>
            <w:vAlign w:val="center"/>
          </w:tcPr>
          <w:p w14:paraId="3FE480F6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6E45AB39" w14:textId="77777777" w:rsidR="009A5626" w:rsidRPr="00A9636B" w:rsidRDefault="009A5626" w:rsidP="00C15B17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r w:rsidRPr="00A9636B">
              <w:rPr>
                <w:rFonts w:asciiTheme="minorHAnsi" w:hAnsiTheme="minorHAnsi" w:cstheme="minorHAnsi"/>
                <w:color w:val="266C9F"/>
                <w:lang w:val="en-GB"/>
              </w:rPr>
              <w:t>Key principles of ICH safeguarding</w:t>
            </w:r>
          </w:p>
          <w:p w14:paraId="75F6C714" w14:textId="77777777" w:rsidR="009A5626" w:rsidRPr="00A9636B" w:rsidRDefault="009A5626" w:rsidP="00C15B17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266C9F"/>
                <w:lang w:val="en-GB"/>
              </w:rPr>
            </w:pPr>
          </w:p>
        </w:tc>
        <w:tc>
          <w:tcPr>
            <w:tcW w:w="567" w:type="dxa"/>
            <w:shd w:val="clear" w:color="auto" w:fill="266C9F"/>
          </w:tcPr>
          <w:p w14:paraId="3C342E71" w14:textId="4DFB84A7" w:rsidR="009A5626" w:rsidRPr="00A9636B" w:rsidRDefault="009A5626" w:rsidP="009A5626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A9636B" w14:paraId="3AC945DF" w14:textId="77777777" w:rsidTr="25D679D7">
        <w:trPr>
          <w:trHeight w:val="721"/>
        </w:trPr>
        <w:tc>
          <w:tcPr>
            <w:tcW w:w="2716" w:type="dxa"/>
            <w:vMerge/>
            <w:vAlign w:val="center"/>
          </w:tcPr>
          <w:p w14:paraId="7AF2A147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53F76D86" w14:textId="77777777" w:rsidR="009A5626" w:rsidRDefault="009A5626" w:rsidP="00CD53D3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r w:rsidRPr="00A9636B">
              <w:rPr>
                <w:rFonts w:asciiTheme="minorHAnsi" w:hAnsiTheme="minorHAnsi" w:cstheme="minorHAnsi"/>
                <w:color w:val="266C9F"/>
                <w:lang w:val="en-GB"/>
              </w:rPr>
              <w:t xml:space="preserve">Unlocking the socio-economic potential of ICH: how to leverage intangible assets </w:t>
            </w:r>
          </w:p>
          <w:p w14:paraId="468E38B0" w14:textId="3BEED1E7" w:rsidR="00CD53D3" w:rsidRPr="00CD53D3" w:rsidRDefault="00CD53D3" w:rsidP="00CD53D3">
            <w:pPr>
              <w:spacing w:after="0" w:line="240" w:lineRule="auto"/>
              <w:rPr>
                <w:rFonts w:asciiTheme="minorHAnsi" w:hAnsiTheme="minorHAnsi" w:cstheme="minorHAnsi"/>
                <w:color w:val="266C9F"/>
                <w:lang w:val="en-GB"/>
              </w:rPr>
            </w:pPr>
          </w:p>
        </w:tc>
        <w:tc>
          <w:tcPr>
            <w:tcW w:w="567" w:type="dxa"/>
            <w:shd w:val="clear" w:color="auto" w:fill="266C9F"/>
          </w:tcPr>
          <w:p w14:paraId="49220FE9" w14:textId="65A03C27" w:rsidR="009A5626" w:rsidRPr="00A9636B" w:rsidRDefault="009A5626" w:rsidP="009A5626">
            <w:pPr>
              <w:pStyle w:val="ListParagraph"/>
              <w:spacing w:after="0"/>
              <w:ind w:left="1068"/>
            </w:pPr>
          </w:p>
        </w:tc>
      </w:tr>
      <w:tr w:rsidR="009A5626" w:rsidRPr="00A9636B" w14:paraId="33E457F4" w14:textId="77777777" w:rsidTr="25D679D7">
        <w:trPr>
          <w:trHeight w:val="48"/>
        </w:trPr>
        <w:tc>
          <w:tcPr>
            <w:tcW w:w="2716" w:type="dxa"/>
            <w:vMerge/>
            <w:vAlign w:val="center"/>
          </w:tcPr>
          <w:p w14:paraId="568A48E3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3D8EEC00" w14:textId="52FC4D9A" w:rsidR="009A5626" w:rsidRPr="00A9636B" w:rsidRDefault="009A5626" w:rsidP="00C15B17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r w:rsidRPr="00A9636B">
              <w:rPr>
                <w:rFonts w:asciiTheme="minorHAnsi" w:hAnsiTheme="minorHAnsi" w:cstheme="minorHAnsi"/>
                <w:color w:val="266C9F"/>
                <w:lang w:val="en-GB"/>
              </w:rPr>
              <w:t xml:space="preserve">Communication and Knowledge Transfer </w:t>
            </w:r>
          </w:p>
          <w:p w14:paraId="6BE32CFC" w14:textId="77777777" w:rsidR="009A5626" w:rsidRPr="00A9636B" w:rsidRDefault="009A5626" w:rsidP="00C15B17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266C9F"/>
                <w:lang w:val="en-GB"/>
              </w:rPr>
            </w:pPr>
          </w:p>
        </w:tc>
        <w:tc>
          <w:tcPr>
            <w:tcW w:w="567" w:type="dxa"/>
            <w:shd w:val="clear" w:color="auto" w:fill="266C9F"/>
          </w:tcPr>
          <w:p w14:paraId="121B143E" w14:textId="2DE6BD98" w:rsidR="009A5626" w:rsidRPr="00A9636B" w:rsidRDefault="009A5626" w:rsidP="009A5626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A9636B" w14:paraId="598A5102" w14:textId="77777777" w:rsidTr="25D679D7">
        <w:trPr>
          <w:trHeight w:val="48"/>
        </w:trPr>
        <w:tc>
          <w:tcPr>
            <w:tcW w:w="2716" w:type="dxa"/>
            <w:vMerge/>
            <w:vAlign w:val="center"/>
          </w:tcPr>
          <w:p w14:paraId="5A0F05C7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3808BC5A" w14:textId="3CD53E44" w:rsidR="009A5626" w:rsidRPr="00A9636B" w:rsidRDefault="009A5626" w:rsidP="00C15B17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r w:rsidRPr="00A9636B">
              <w:rPr>
                <w:rFonts w:asciiTheme="minorHAnsi" w:hAnsiTheme="minorHAnsi" w:cstheme="minorHAnsi"/>
                <w:color w:val="266C9F"/>
                <w:lang w:val="en-GB"/>
              </w:rPr>
              <w:t>Financial and Management competencies</w:t>
            </w:r>
          </w:p>
          <w:p w14:paraId="502ECCC3" w14:textId="77777777" w:rsidR="009A5626" w:rsidRPr="00A9636B" w:rsidRDefault="009A5626" w:rsidP="00C15B17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266C9F"/>
                <w:lang w:val="en-GB"/>
              </w:rPr>
            </w:pPr>
          </w:p>
        </w:tc>
        <w:tc>
          <w:tcPr>
            <w:tcW w:w="567" w:type="dxa"/>
            <w:shd w:val="clear" w:color="auto" w:fill="266C9F"/>
          </w:tcPr>
          <w:p w14:paraId="0D5D90D7" w14:textId="6B8B0AEB" w:rsidR="009A5626" w:rsidRPr="00A9636B" w:rsidRDefault="009A5626" w:rsidP="009A5626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A9636B" w14:paraId="5B7D6780" w14:textId="77777777" w:rsidTr="25D679D7">
        <w:trPr>
          <w:trHeight w:val="48"/>
        </w:trPr>
        <w:tc>
          <w:tcPr>
            <w:tcW w:w="2716" w:type="dxa"/>
            <w:vMerge/>
            <w:vAlign w:val="center"/>
          </w:tcPr>
          <w:p w14:paraId="2A52AFD1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25964BEE" w14:textId="77777777" w:rsidR="009A5626" w:rsidRPr="00A9636B" w:rsidRDefault="009A5626" w:rsidP="00C15B17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r w:rsidRPr="00A9636B">
              <w:rPr>
                <w:rFonts w:asciiTheme="minorHAnsi" w:hAnsiTheme="minorHAnsi" w:cstheme="minorHAnsi"/>
                <w:color w:val="266C9F"/>
                <w:lang w:val="en-GB"/>
              </w:rPr>
              <w:t>Strategic Planning &amp; Thinking, Prospective Thinking, Shared Stewardship</w:t>
            </w:r>
          </w:p>
          <w:p w14:paraId="6770C038" w14:textId="77777777" w:rsidR="009A5626" w:rsidRPr="00A9636B" w:rsidRDefault="009A5626" w:rsidP="00C15B17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266C9F"/>
                <w:lang w:val="en-GB"/>
              </w:rPr>
            </w:pPr>
          </w:p>
        </w:tc>
        <w:tc>
          <w:tcPr>
            <w:tcW w:w="567" w:type="dxa"/>
            <w:shd w:val="clear" w:color="auto" w:fill="266C9F"/>
          </w:tcPr>
          <w:p w14:paraId="412FA298" w14:textId="1A73CC49" w:rsidR="009A5626" w:rsidRPr="00A9636B" w:rsidRDefault="009A5626" w:rsidP="009A5626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A9636B" w14:paraId="6C5395F8" w14:textId="77777777" w:rsidTr="25D679D7">
        <w:trPr>
          <w:trHeight w:val="48"/>
        </w:trPr>
        <w:tc>
          <w:tcPr>
            <w:tcW w:w="2716" w:type="dxa"/>
            <w:vMerge/>
            <w:vAlign w:val="center"/>
          </w:tcPr>
          <w:p w14:paraId="74F881DF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677BFBB2" w14:textId="1A1550A7" w:rsidR="009A5626" w:rsidRPr="00A9636B" w:rsidRDefault="009A5626" w:rsidP="00C15B17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r w:rsidRPr="00A9636B">
              <w:rPr>
                <w:rFonts w:asciiTheme="minorHAnsi" w:hAnsiTheme="minorHAnsi" w:cstheme="minorHAnsi"/>
                <w:color w:val="266C9F"/>
                <w:lang w:val="en-GB"/>
              </w:rPr>
              <w:t>Digital Competencies</w:t>
            </w:r>
          </w:p>
        </w:tc>
        <w:tc>
          <w:tcPr>
            <w:tcW w:w="567" w:type="dxa"/>
            <w:shd w:val="clear" w:color="auto" w:fill="266C9F"/>
          </w:tcPr>
          <w:p w14:paraId="7C9B492F" w14:textId="70903631" w:rsidR="009A5626" w:rsidRPr="00A9636B" w:rsidRDefault="009A5626" w:rsidP="009A5626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7C0F63" w:rsidRPr="00A9636B" w14:paraId="10E6C7DB" w14:textId="77777777" w:rsidTr="25D679D7">
        <w:tc>
          <w:tcPr>
            <w:tcW w:w="2716" w:type="dxa"/>
            <w:shd w:val="clear" w:color="auto" w:fill="4DAE3A"/>
            <w:vAlign w:val="center"/>
          </w:tcPr>
          <w:p w14:paraId="0D8572CB" w14:textId="414A13DD" w:rsidR="007C0F63" w:rsidRPr="00A9636B" w:rsidRDefault="007C0F63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Glossary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0EAC6A58" w14:textId="72BE4FE7" w:rsidR="007C0F63" w:rsidRPr="00A9636B" w:rsidRDefault="54B2FCCF" w:rsidP="25D679D7">
            <w:pPr>
              <w:rPr>
                <w:b/>
                <w:bCs/>
                <w:color w:val="1F3864" w:themeColor="accent1" w:themeShade="80"/>
                <w:lang w:val="en-US"/>
              </w:rPr>
            </w:pPr>
            <w:r w:rsidRPr="25D679D7">
              <w:rPr>
                <w:rFonts w:asciiTheme="minorHAnsi" w:hAnsiTheme="minorHAnsi" w:cstheme="minorBidi"/>
                <w:b/>
                <w:bCs/>
                <w:color w:val="1F3864" w:themeColor="accent1" w:themeShade="80"/>
                <w:lang w:val="en-US"/>
              </w:rPr>
              <w:t>Vision</w:t>
            </w:r>
            <w:r w:rsidRPr="25D679D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 xml:space="preserve"> - </w:t>
            </w:r>
            <w:r w:rsidR="40F04B75" w:rsidRPr="25D679D7">
              <w:rPr>
                <w:rFonts w:cs="Calibri"/>
                <w:color w:val="002060"/>
                <w:lang w:val="en"/>
              </w:rPr>
              <w:t>Vision can be defined as expectations for the future; something we envision as optimal conditions and strive to achieve.</w:t>
            </w:r>
          </w:p>
          <w:p w14:paraId="274D2AAD" w14:textId="34502C4A" w:rsidR="007C0F63" w:rsidRPr="00A9636B" w:rsidRDefault="54B2FCCF" w:rsidP="6A9EE957">
            <w:pPr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</w:pPr>
            <w:r w:rsidRPr="25D679D7">
              <w:rPr>
                <w:rFonts w:asciiTheme="minorHAnsi" w:hAnsiTheme="minorHAnsi" w:cstheme="minorBidi"/>
                <w:b/>
                <w:bCs/>
                <w:color w:val="1F3864" w:themeColor="accent1" w:themeShade="80"/>
                <w:lang w:val="en-US"/>
              </w:rPr>
              <w:t>Entrepreneurship</w:t>
            </w:r>
            <w:r w:rsidRPr="25D679D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 xml:space="preserve"> - </w:t>
            </w:r>
            <w:r w:rsidR="699D0BEB" w:rsidRPr="25D679D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>Entrepreneurship is about creating opportunities for enterprises of some kind, for example by starting up or improving a business.</w:t>
            </w:r>
          </w:p>
          <w:p w14:paraId="1A258FD2" w14:textId="2004F41F" w:rsidR="007C0F63" w:rsidRPr="00A9636B" w:rsidRDefault="54B2FCCF" w:rsidP="25D679D7">
            <w:pPr>
              <w:spacing w:line="257" w:lineRule="auto"/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</w:pPr>
            <w:r w:rsidRPr="25D679D7">
              <w:rPr>
                <w:rFonts w:asciiTheme="minorHAnsi" w:hAnsiTheme="minorHAnsi" w:cstheme="minorBidi"/>
                <w:b/>
                <w:bCs/>
                <w:color w:val="1F3864" w:themeColor="accent1" w:themeShade="80"/>
                <w:lang w:val="en-US"/>
              </w:rPr>
              <w:t>Intangible cultural heritage</w:t>
            </w:r>
            <w:r w:rsidRPr="25D679D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 xml:space="preserve"> - </w:t>
            </w:r>
            <w:r w:rsidR="5D9CA7F2" w:rsidRPr="25D679D7">
              <w:rPr>
                <w:rFonts w:cs="Calibri"/>
                <w:color w:val="002060"/>
                <w:lang w:val="en-GB"/>
              </w:rPr>
              <w:t>An intangible cultural heritage spans a wide range and refers to traditions that live by being shared between people.</w:t>
            </w:r>
          </w:p>
          <w:p w14:paraId="05C3DCBA" w14:textId="0C06BDCB" w:rsidR="007C0F63" w:rsidRPr="00A9636B" w:rsidRDefault="52ABD919" w:rsidP="25D679D7">
            <w:pPr>
              <w:spacing w:line="257" w:lineRule="auto"/>
              <w:rPr>
                <w:rFonts w:asciiTheme="minorHAnsi" w:hAnsiTheme="minorHAnsi" w:cstheme="minorBidi"/>
                <w:b/>
                <w:bCs/>
                <w:color w:val="1F3864" w:themeColor="accent1" w:themeShade="80"/>
                <w:lang w:val="en-US"/>
              </w:rPr>
            </w:pPr>
            <w:r w:rsidRPr="25D679D7">
              <w:rPr>
                <w:rFonts w:asciiTheme="minorHAnsi" w:hAnsiTheme="minorHAnsi" w:cstheme="minorBidi"/>
                <w:b/>
                <w:bCs/>
                <w:color w:val="1F3864" w:themeColor="accent1" w:themeShade="80"/>
                <w:lang w:val="en-US"/>
              </w:rPr>
              <w:t>Ideation -</w:t>
            </w:r>
            <w:r w:rsidR="32351185" w:rsidRPr="25D679D7">
              <w:rPr>
                <w:rFonts w:asciiTheme="minorHAnsi" w:hAnsiTheme="minorHAnsi" w:cstheme="minorBidi"/>
                <w:b/>
                <w:bCs/>
                <w:color w:val="1F3864" w:themeColor="accent1" w:themeShade="80"/>
                <w:lang w:val="en-US"/>
              </w:rPr>
              <w:t xml:space="preserve"> </w:t>
            </w:r>
            <w:r w:rsidR="32351185" w:rsidRPr="25D679D7">
              <w:rPr>
                <w:rFonts w:cs="Calibri"/>
                <w:color w:val="002060"/>
                <w:lang w:val="en-GB"/>
              </w:rPr>
              <w:t xml:space="preserve">Ideation is a process that involves getting ideas, working on them, </w:t>
            </w:r>
            <w:proofErr w:type="gramStart"/>
            <w:r w:rsidR="32351185" w:rsidRPr="25D679D7">
              <w:rPr>
                <w:rFonts w:cs="Calibri"/>
                <w:color w:val="002060"/>
                <w:lang w:val="en-GB"/>
              </w:rPr>
              <w:t>shaping</w:t>
            </w:r>
            <w:proofErr w:type="gramEnd"/>
            <w:r w:rsidR="32351185" w:rsidRPr="25D679D7">
              <w:rPr>
                <w:rFonts w:cs="Calibri"/>
                <w:color w:val="002060"/>
                <w:lang w:val="en-GB"/>
              </w:rPr>
              <w:t xml:space="preserve"> and developing them. The process is also about looking at ideas and trying to view at them from different perspectives.</w:t>
            </w:r>
            <w:r w:rsidRPr="25D679D7">
              <w:rPr>
                <w:rFonts w:asciiTheme="minorHAnsi" w:hAnsiTheme="minorHAnsi" w:cstheme="minorBidi"/>
                <w:b/>
                <w:bCs/>
                <w:color w:val="002060"/>
                <w:lang w:val="en-US"/>
              </w:rPr>
              <w:t xml:space="preserve"> </w:t>
            </w:r>
          </w:p>
          <w:p w14:paraId="29D17207" w14:textId="7E6ABA6D" w:rsidR="007C0F63" w:rsidRPr="00A9636B" w:rsidRDefault="52ABD919" w:rsidP="25D679D7">
            <w:pPr>
              <w:rPr>
                <w:color w:val="000000" w:themeColor="text1"/>
                <w:lang w:val="en-GB"/>
              </w:rPr>
            </w:pPr>
            <w:r w:rsidRPr="25D679D7">
              <w:rPr>
                <w:rFonts w:asciiTheme="minorHAnsi" w:hAnsiTheme="minorHAnsi" w:cstheme="minorBidi"/>
                <w:b/>
                <w:bCs/>
                <w:color w:val="1F3864" w:themeColor="accent1" w:themeShade="80"/>
                <w:lang w:val="en-US"/>
              </w:rPr>
              <w:t xml:space="preserve">Goal setting - </w:t>
            </w:r>
            <w:r w:rsidR="4355B0EF" w:rsidRPr="25D679D7">
              <w:rPr>
                <w:rFonts w:cs="Calibri"/>
                <w:color w:val="002060"/>
                <w:lang w:val="en-GB"/>
              </w:rPr>
              <w:t xml:space="preserve">Goal setting is about setting goals and </w:t>
            </w:r>
            <w:proofErr w:type="gramStart"/>
            <w:r w:rsidR="4355B0EF" w:rsidRPr="25D679D7">
              <w:rPr>
                <w:rFonts w:cs="Calibri"/>
                <w:color w:val="002060"/>
                <w:lang w:val="en-GB"/>
              </w:rPr>
              <w:t>making a plan</w:t>
            </w:r>
            <w:proofErr w:type="gramEnd"/>
            <w:r w:rsidR="4355B0EF" w:rsidRPr="25D679D7">
              <w:rPr>
                <w:rFonts w:cs="Calibri"/>
                <w:color w:val="002060"/>
                <w:lang w:val="en-GB"/>
              </w:rPr>
              <w:t xml:space="preserve"> about how to reach them. </w:t>
            </w:r>
          </w:p>
          <w:p w14:paraId="20691509" w14:textId="06AFB6C9" w:rsidR="007C0F63" w:rsidRPr="00A9636B" w:rsidRDefault="52ABD919" w:rsidP="25D679D7">
            <w:pPr>
              <w:spacing w:line="257" w:lineRule="auto"/>
              <w:rPr>
                <w:rFonts w:cs="Calibri"/>
                <w:color w:val="002060"/>
                <w:lang w:val="en-GB"/>
              </w:rPr>
            </w:pPr>
            <w:r w:rsidRPr="25D679D7">
              <w:rPr>
                <w:rFonts w:asciiTheme="minorHAnsi" w:hAnsiTheme="minorHAnsi" w:cstheme="minorBidi"/>
                <w:b/>
                <w:bCs/>
                <w:color w:val="1F3864" w:themeColor="accent1" w:themeShade="80"/>
                <w:lang w:val="en-US"/>
              </w:rPr>
              <w:t xml:space="preserve">Soft skills - </w:t>
            </w:r>
            <w:r w:rsidR="694A4B63" w:rsidRPr="25D679D7">
              <w:rPr>
                <w:rFonts w:cs="Calibri"/>
                <w:color w:val="002060"/>
                <w:lang w:val="en-GB"/>
              </w:rPr>
              <w:t>Personal competences that evolve, develop and change</w:t>
            </w:r>
            <w:proofErr w:type="gramStart"/>
            <w:r w:rsidR="694A4B63" w:rsidRPr="25D679D7">
              <w:rPr>
                <w:rFonts w:cs="Calibri"/>
                <w:color w:val="002060"/>
                <w:lang w:val="en-GB"/>
              </w:rPr>
              <w:t>.</w:t>
            </w:r>
            <w:r w:rsidR="2D2AB516" w:rsidRPr="25D679D7">
              <w:rPr>
                <w:rFonts w:cs="Calibri"/>
                <w:color w:val="002060"/>
                <w:lang w:val="en-GB"/>
              </w:rPr>
              <w:t xml:space="preserve"> </w:t>
            </w:r>
            <w:r w:rsidR="694A4B63" w:rsidRPr="25D679D7">
              <w:rPr>
                <w:rFonts w:cs="Calibri"/>
                <w:color w:val="002060"/>
                <w:lang w:val="en-GB"/>
              </w:rPr>
              <w:t xml:space="preserve"> </w:t>
            </w:r>
            <w:proofErr w:type="gramEnd"/>
            <w:r w:rsidR="694A4B63" w:rsidRPr="25D679D7">
              <w:rPr>
                <w:rFonts w:cs="Calibri"/>
                <w:color w:val="002060"/>
                <w:lang w:val="en-GB"/>
              </w:rPr>
              <w:t xml:space="preserve">Soft skills </w:t>
            </w:r>
            <w:r w:rsidR="18D3E661" w:rsidRPr="25D679D7">
              <w:rPr>
                <w:rFonts w:cs="Calibri"/>
                <w:color w:val="002060"/>
                <w:lang w:val="en-GB"/>
              </w:rPr>
              <w:t xml:space="preserve">are important in all professions. They </w:t>
            </w:r>
            <w:r w:rsidR="694A4B63" w:rsidRPr="25D679D7">
              <w:rPr>
                <w:rFonts w:cs="Calibri"/>
                <w:color w:val="002060"/>
                <w:lang w:val="en-GB"/>
              </w:rPr>
              <w:t>can be obtained and acquired, for example, through education and experience.</w:t>
            </w:r>
          </w:p>
          <w:p w14:paraId="539186A2" w14:textId="7274B5E1" w:rsidR="007C0F63" w:rsidRPr="00A9636B" w:rsidRDefault="694A4B63" w:rsidP="25D679D7">
            <w:pPr>
              <w:spacing w:line="257" w:lineRule="auto"/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</w:pPr>
            <w:r w:rsidRPr="25D679D7">
              <w:rPr>
                <w:rFonts w:asciiTheme="minorHAnsi" w:hAnsiTheme="minorHAnsi" w:cstheme="minorBidi"/>
                <w:b/>
                <w:bCs/>
                <w:color w:val="1F3864" w:themeColor="accent1" w:themeShade="80"/>
                <w:lang w:val="en-US"/>
              </w:rPr>
              <w:t>S</w:t>
            </w:r>
            <w:r w:rsidR="0D2CAAF8" w:rsidRPr="25D679D7">
              <w:rPr>
                <w:rFonts w:asciiTheme="minorHAnsi" w:hAnsiTheme="minorHAnsi" w:cstheme="minorBidi"/>
                <w:b/>
                <w:bCs/>
                <w:color w:val="1F3864" w:themeColor="accent1" w:themeShade="80"/>
                <w:lang w:val="en-US"/>
              </w:rPr>
              <w:t>ustainable development goals</w:t>
            </w:r>
            <w:r w:rsidR="533DA4FB" w:rsidRPr="25D679D7">
              <w:rPr>
                <w:rFonts w:asciiTheme="minorHAnsi" w:hAnsiTheme="minorHAnsi" w:cstheme="minorBidi"/>
                <w:b/>
                <w:bCs/>
                <w:color w:val="1F3864" w:themeColor="accent1" w:themeShade="80"/>
                <w:lang w:val="en-US"/>
              </w:rPr>
              <w:t xml:space="preserve"> – </w:t>
            </w:r>
            <w:r w:rsidR="533DA4FB" w:rsidRPr="25D679D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 xml:space="preserve">The United Nations has identified </w:t>
            </w:r>
            <w:r w:rsidR="4D5B40B9" w:rsidRPr="25D679D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>17</w:t>
            </w:r>
            <w:r w:rsidR="3E49D545" w:rsidRPr="25D679D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 xml:space="preserve"> global</w:t>
            </w:r>
            <w:r w:rsidR="4D5B40B9" w:rsidRPr="25D679D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 xml:space="preserve"> </w:t>
            </w:r>
            <w:r w:rsidR="3EA45EDF" w:rsidRPr="25D679D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>goals</w:t>
            </w:r>
            <w:r w:rsidR="17B9E39C" w:rsidRPr="25D679D7">
              <w:rPr>
                <w:rFonts w:asciiTheme="minorHAnsi" w:hAnsiTheme="minorHAnsi" w:cstheme="minorBidi"/>
                <w:color w:val="1F3864" w:themeColor="accent1" w:themeShade="80"/>
                <w:lang w:val="en-US"/>
              </w:rPr>
              <w:t xml:space="preserve"> to guide towards a more sustainable development of the world. </w:t>
            </w:r>
          </w:p>
        </w:tc>
      </w:tr>
      <w:tr w:rsidR="007C0F63" w:rsidRPr="00A9636B" w14:paraId="72AA9107" w14:textId="77777777" w:rsidTr="25D679D7">
        <w:tc>
          <w:tcPr>
            <w:tcW w:w="2716" w:type="dxa"/>
            <w:shd w:val="clear" w:color="auto" w:fill="4DAE3A"/>
          </w:tcPr>
          <w:p w14:paraId="008DE1CC" w14:textId="51E8E5A4" w:rsidR="007C0F63" w:rsidRPr="00A9636B" w:rsidRDefault="007C0F63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Bibliography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3CF05997" w14:textId="5C674AA9" w:rsidR="007C0F63" w:rsidRPr="00A9636B" w:rsidRDefault="34D1FC9B" w:rsidP="25D679D7">
            <w:pPr>
              <w:spacing w:line="257" w:lineRule="auto"/>
            </w:pPr>
            <w:r w:rsidRPr="25D679D7">
              <w:rPr>
                <w:rFonts w:cs="Calibri"/>
                <w:lang w:val="en-GB"/>
              </w:rPr>
              <w:t xml:space="preserve">EntreComp Europe </w:t>
            </w:r>
            <w:hyperlink r:id="rId10">
              <w:r w:rsidRPr="25D679D7">
                <w:rPr>
                  <w:rStyle w:val="Hyperlink"/>
                  <w:rFonts w:cs="Calibri"/>
                  <w:lang w:val="en-GB"/>
                </w:rPr>
                <w:t>https://entrecompeurope.eu/</w:t>
              </w:r>
            </w:hyperlink>
          </w:p>
          <w:p w14:paraId="1D7E6677" w14:textId="777DAFAE" w:rsidR="007C0F63" w:rsidRPr="00A9636B" w:rsidRDefault="34D1FC9B" w:rsidP="25D679D7">
            <w:pPr>
              <w:spacing w:line="257" w:lineRule="auto"/>
            </w:pPr>
            <w:r w:rsidRPr="25D679D7">
              <w:rPr>
                <w:rFonts w:cs="Calibri"/>
                <w:lang w:val="en-GB"/>
              </w:rPr>
              <w:t xml:space="preserve">Gheorghe Zaman (2015). Cultural heritage entrepreneurship (CHE)–challenges and difficulties Procedia-Social and Behavioral Sciences 188, 3 – 15 </w:t>
            </w:r>
            <w:hyperlink r:id="rId11">
              <w:r w:rsidRPr="25D679D7">
                <w:rPr>
                  <w:rStyle w:val="Hyperlink"/>
                  <w:rFonts w:cs="Calibri"/>
                  <w:lang w:val="en-GB"/>
                </w:rPr>
                <w:t>https://www.sciencedirect.com/science/article/pii/S1877042815021266</w:t>
              </w:r>
            </w:hyperlink>
          </w:p>
          <w:p w14:paraId="0AF8EADA" w14:textId="74A2933D" w:rsidR="007C0F63" w:rsidRPr="00A9636B" w:rsidRDefault="34D1FC9B" w:rsidP="25D679D7">
            <w:pPr>
              <w:spacing w:line="257" w:lineRule="auto"/>
            </w:pPr>
            <w:r w:rsidRPr="25D679D7">
              <w:rPr>
                <w:rFonts w:cs="Calibri"/>
                <w:lang w:val="en-GB"/>
              </w:rPr>
              <w:t xml:space="preserve">UNESCO &amp; Intagible Cultural Heritage, </w:t>
            </w:r>
            <w:r w:rsidRPr="25D679D7">
              <w:rPr>
                <w:rFonts w:cs="Calibri"/>
                <w:i/>
                <w:iCs/>
                <w:lang w:val="en-GB"/>
              </w:rPr>
              <w:t>Identifying and Inventorying Intangible Cultural Heritage</w:t>
            </w:r>
            <w:r w:rsidRPr="25D679D7">
              <w:rPr>
                <w:rFonts w:cs="Calibri"/>
                <w:lang w:val="en-GB"/>
              </w:rPr>
              <w:t xml:space="preserve"> </w:t>
            </w:r>
            <w:hyperlink r:id="rId12">
              <w:r w:rsidRPr="25D679D7">
                <w:rPr>
                  <w:rStyle w:val="Hyperlink"/>
                  <w:rFonts w:cs="Calibri"/>
                  <w:lang w:val="en-GB"/>
                </w:rPr>
                <w:t>https://ich.unesco.org/doc/src/01856-EN.pdf</w:t>
              </w:r>
            </w:hyperlink>
          </w:p>
          <w:p w14:paraId="31DAC381" w14:textId="189D4421" w:rsidR="007C0F63" w:rsidRPr="00A9636B" w:rsidRDefault="34D1FC9B" w:rsidP="25D679D7">
            <w:pPr>
              <w:spacing w:line="257" w:lineRule="auto"/>
            </w:pPr>
            <w:r w:rsidRPr="25D679D7">
              <w:rPr>
                <w:rFonts w:cs="Calibri"/>
                <w:lang w:val="en-GB"/>
              </w:rPr>
              <w:t xml:space="preserve">UNESCO, </w:t>
            </w:r>
            <w:r w:rsidRPr="25D679D7">
              <w:rPr>
                <w:rFonts w:cs="Calibri"/>
                <w:i/>
                <w:iCs/>
                <w:lang w:val="en-GB"/>
              </w:rPr>
              <w:t>Convention for the Safeguarding of the Intangible Cultural Heritage</w:t>
            </w:r>
            <w:r w:rsidR="007C0F63">
              <w:br/>
            </w:r>
            <w:r w:rsidRPr="25D679D7">
              <w:rPr>
                <w:rFonts w:cs="Calibri"/>
                <w:i/>
                <w:iCs/>
                <w:lang w:val="en-GB"/>
              </w:rPr>
              <w:t xml:space="preserve"> </w:t>
            </w:r>
            <w:hyperlink r:id="rId13">
              <w:r w:rsidRPr="25D679D7">
                <w:rPr>
                  <w:rStyle w:val="Hyperlink"/>
                  <w:rFonts w:cs="Calibri"/>
                  <w:lang w:val="en-GB"/>
                </w:rPr>
                <w:t>https://ich.unesco.org/en/convention</w:t>
              </w:r>
            </w:hyperlink>
          </w:p>
          <w:p w14:paraId="1780EE06" w14:textId="367B0342" w:rsidR="007C0F63" w:rsidRPr="00A9636B" w:rsidRDefault="34D1FC9B" w:rsidP="25D679D7">
            <w:pPr>
              <w:spacing w:line="257" w:lineRule="auto"/>
            </w:pPr>
            <w:r w:rsidRPr="25D679D7">
              <w:rPr>
                <w:rFonts w:cs="Calibri"/>
                <w:lang w:val="en-GB"/>
              </w:rPr>
              <w:t xml:space="preserve">United Nations, </w:t>
            </w:r>
            <w:r w:rsidRPr="25D679D7">
              <w:rPr>
                <w:rFonts w:cs="Calibri"/>
                <w:i/>
                <w:iCs/>
                <w:lang w:val="en-GB"/>
              </w:rPr>
              <w:t xml:space="preserve">Sustainable Development Goals </w:t>
            </w:r>
            <w:r w:rsidR="007C0F63">
              <w:br/>
            </w:r>
            <w:hyperlink r:id="rId14">
              <w:r w:rsidRPr="25D679D7">
                <w:rPr>
                  <w:rStyle w:val="Hyperlink"/>
                  <w:rFonts w:cs="Calibri"/>
                  <w:i/>
                  <w:iCs/>
                  <w:lang w:val="en-GB"/>
                </w:rPr>
                <w:t>https://sdgs.un.org/goals</w:t>
              </w:r>
            </w:hyperlink>
          </w:p>
          <w:p w14:paraId="2E321CF7" w14:textId="321A1060" w:rsidR="007C0F63" w:rsidRPr="00A9636B" w:rsidRDefault="34D1FC9B" w:rsidP="25D679D7">
            <w:pPr>
              <w:spacing w:line="257" w:lineRule="auto"/>
            </w:pPr>
            <w:r w:rsidRPr="25D679D7">
              <w:rPr>
                <w:rFonts w:cs="Calibri"/>
                <w:lang w:val="is"/>
              </w:rPr>
              <w:t xml:space="preserve">University of the people. </w:t>
            </w:r>
            <w:r w:rsidRPr="25D679D7">
              <w:rPr>
                <w:rFonts w:cs="Calibri"/>
                <w:i/>
                <w:iCs/>
                <w:lang w:val="es-ES"/>
              </w:rPr>
              <w:t>10 Ways How to Overcome Challenges Life Throws at You</w:t>
            </w:r>
            <w:r w:rsidR="007C0F63">
              <w:br/>
            </w:r>
            <w:r w:rsidRPr="25D679D7">
              <w:rPr>
                <w:rFonts w:cs="Calibri"/>
                <w:i/>
                <w:iCs/>
                <w:lang w:val="es-ES"/>
              </w:rPr>
              <w:t xml:space="preserve"> </w:t>
            </w:r>
            <w:hyperlink r:id="rId15">
              <w:r w:rsidRPr="25D679D7">
                <w:rPr>
                  <w:rStyle w:val="Hyperlink"/>
                  <w:rFonts w:cs="Calibri"/>
                  <w:lang w:val="es-ES"/>
                </w:rPr>
                <w:t>https://www.uopeople.edu/blog/10-ways-how-to-overcome-challenges/</w:t>
              </w:r>
            </w:hyperlink>
          </w:p>
          <w:p w14:paraId="5E1BFC4A" w14:textId="5216A57B" w:rsidR="007C0F63" w:rsidRPr="00A9636B" w:rsidRDefault="34D1FC9B" w:rsidP="25D679D7">
            <w:pPr>
              <w:spacing w:line="257" w:lineRule="auto"/>
            </w:pPr>
            <w:r w:rsidRPr="25D679D7">
              <w:rPr>
                <w:rFonts w:cs="Calibri"/>
                <w:lang w:val="en-GB"/>
              </w:rPr>
              <w:t xml:space="preserve">Vasile Valentina et al. (2015). </w:t>
            </w:r>
            <w:r w:rsidRPr="25D679D7">
              <w:rPr>
                <w:rFonts w:cs="Calibri"/>
                <w:i/>
                <w:iCs/>
                <w:lang w:val="en-GB"/>
              </w:rPr>
              <w:t>Innovative valuing of the cultural heritage assets. Economic implication on local employability, small entrepreneurship development and social inclusion.</w:t>
            </w:r>
            <w:r w:rsidRPr="25D679D7">
              <w:rPr>
                <w:rFonts w:cs="Calibri"/>
                <w:lang w:val="en-GB"/>
              </w:rPr>
              <w:t xml:space="preserve"> Procedia-Social and Behavioral Sciences 188, 16–26 </w:t>
            </w:r>
            <w:hyperlink r:id="rId16">
              <w:r w:rsidRPr="25D679D7">
                <w:rPr>
                  <w:rStyle w:val="Hyperlink"/>
                  <w:rFonts w:cs="Calibri"/>
                  <w:lang w:val="en-GB"/>
                </w:rPr>
                <w:t>https://www.sciencedirect.com/science/article/pii/S1877042815021278</w:t>
              </w:r>
            </w:hyperlink>
          </w:p>
        </w:tc>
      </w:tr>
      <w:tr w:rsidR="007C0F63" w:rsidRPr="00A9636B" w14:paraId="2351232E" w14:textId="77777777" w:rsidTr="25D679D7">
        <w:tc>
          <w:tcPr>
            <w:tcW w:w="2716" w:type="dxa"/>
            <w:shd w:val="clear" w:color="auto" w:fill="4DAE3A"/>
          </w:tcPr>
          <w:p w14:paraId="148A9F4C" w14:textId="6EBEB50B" w:rsidR="007C0F63" w:rsidRPr="00A9636B" w:rsidRDefault="007C0F63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Provided by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250DF3DD" w14:textId="16929991" w:rsidR="007C0F63" w:rsidRPr="00A9636B" w:rsidRDefault="00220C4B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Nýheimar Knowledge Centre </w:t>
            </w:r>
          </w:p>
        </w:tc>
      </w:tr>
    </w:tbl>
    <w:p w14:paraId="32F2AEDF" w14:textId="0C96A1F5" w:rsidR="008C430E" w:rsidRPr="007C0F63" w:rsidRDefault="006D24F0" w:rsidP="007C0F63">
      <w:pPr>
        <w:rPr>
          <w:lang w:val="es-ES"/>
        </w:rPr>
      </w:pPr>
    </w:p>
    <w:sectPr w:rsidR="008C430E" w:rsidRPr="007C0F63" w:rsidSect="00137BB7">
      <w:headerReference w:type="default" r:id="rId17"/>
      <w:footerReference w:type="default" r:id="rId18"/>
      <w:pgSz w:w="11906" w:h="16838"/>
      <w:pgMar w:top="0" w:right="1134" w:bottom="851" w:left="993" w:header="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5D6B" w14:textId="77777777" w:rsidR="006D24F0" w:rsidRDefault="006D24F0" w:rsidP="00137BB7">
      <w:pPr>
        <w:spacing w:after="0" w:line="240" w:lineRule="auto"/>
      </w:pPr>
      <w:r>
        <w:separator/>
      </w:r>
    </w:p>
  </w:endnote>
  <w:endnote w:type="continuationSeparator" w:id="0">
    <w:p w14:paraId="7B46F6C5" w14:textId="77777777" w:rsidR="006D24F0" w:rsidRDefault="006D24F0" w:rsidP="0013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Noto Sans Symbol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96DA" w14:textId="77777777" w:rsidR="00137BB7" w:rsidRDefault="00137BB7" w:rsidP="00137BB7">
    <w:pPr>
      <w:spacing w:after="0"/>
      <w:ind w:left="-851"/>
      <w:rPr>
        <w:rFonts w:hAnsi="Tw Cen MT"/>
        <w:color w:val="767171" w:themeColor="background2" w:themeShade="80"/>
        <w:kern w:val="24"/>
        <w:sz w:val="16"/>
        <w:szCs w:val="16"/>
        <w:lang w:val="en-US"/>
      </w:rPr>
    </w:pPr>
  </w:p>
  <w:p w14:paraId="25D6238E" w14:textId="77777777" w:rsidR="00137BB7" w:rsidRDefault="00137BB7" w:rsidP="00137BB7">
    <w:pPr>
      <w:spacing w:after="0"/>
      <w:ind w:left="-426"/>
      <w:rPr>
        <w:rFonts w:hAnsi="Tw Cen MT"/>
        <w:color w:val="767171" w:themeColor="background2" w:themeShade="80"/>
        <w:kern w:val="24"/>
        <w:sz w:val="16"/>
        <w:szCs w:val="16"/>
        <w:lang w:val="en-US"/>
      </w:rPr>
    </w:pPr>
    <w:r w:rsidRPr="00AC3E98">
      <w:rPr>
        <w:noProof/>
        <w:color w:val="767171" w:themeColor="background2" w:themeShade="80"/>
        <w:sz w:val="16"/>
        <w:szCs w:val="16"/>
        <w:lang w:val="es-ES" w:eastAsia="es-ES"/>
      </w:rPr>
      <w:drawing>
        <wp:anchor distT="0" distB="0" distL="114300" distR="114300" simplePos="0" relativeHeight="251660288" behindDoc="0" locked="0" layoutInCell="1" allowOverlap="1" wp14:anchorId="25388D7A" wp14:editId="75091EFB">
          <wp:simplePos x="0" y="0"/>
          <wp:positionH relativeFrom="column">
            <wp:posOffset>100965</wp:posOffset>
          </wp:positionH>
          <wp:positionV relativeFrom="paragraph">
            <wp:posOffset>80645</wp:posOffset>
          </wp:positionV>
          <wp:extent cx="1889760" cy="452120"/>
          <wp:effectExtent l="0" t="0" r="0" b="5080"/>
          <wp:wrapSquare wrapText="bothSides"/>
          <wp:docPr id="7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1EC9D1" w14:textId="77777777" w:rsidR="00137BB7" w:rsidRDefault="00137BB7" w:rsidP="00137BB7">
    <w:pPr>
      <w:spacing w:after="0"/>
      <w:ind w:left="-426"/>
      <w:rPr>
        <w:rFonts w:hAnsi="Tw Cen MT"/>
        <w:color w:val="767171" w:themeColor="background2" w:themeShade="80"/>
        <w:kern w:val="24"/>
        <w:sz w:val="14"/>
        <w:szCs w:val="14"/>
        <w:lang w:val="en-US"/>
      </w:rPr>
    </w:pPr>
    <w:r w:rsidRPr="00AC3E98">
      <w:rPr>
        <w:noProof/>
        <w:color w:val="767171" w:themeColor="background2" w:themeShade="80"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3C19FD2D" wp14:editId="4C128814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7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C3E98">
      <w:rPr>
        <w:rFonts w:hAnsi="Tw Cen MT"/>
        <w:color w:val="767171" w:themeColor="background2" w:themeShade="80"/>
        <w:kern w:val="24"/>
        <w:sz w:val="14"/>
        <w:szCs w:val="14"/>
        <w:lang w:val="en-US"/>
      </w:rPr>
      <w:t xml:space="preserve">With the support of the Erasmus+ programme of the European Union. This document and its contents reflect the </w:t>
    </w:r>
  </w:p>
  <w:p w14:paraId="6F31187C" w14:textId="77777777" w:rsidR="00137BB7" w:rsidRPr="00AC3E98" w:rsidRDefault="00137BB7" w:rsidP="00137BB7">
    <w:pPr>
      <w:spacing w:after="0"/>
      <w:ind w:left="-426"/>
      <w:rPr>
        <w:rFonts w:hAnsi="Tw Cen MT"/>
        <w:color w:val="767171" w:themeColor="background2" w:themeShade="80"/>
        <w:kern w:val="24"/>
        <w:sz w:val="14"/>
        <w:szCs w:val="14"/>
        <w:lang w:val="en-US"/>
      </w:rPr>
    </w:pPr>
    <w:r w:rsidRPr="00AC3E98">
      <w:rPr>
        <w:rFonts w:hAnsi="Tw Cen MT"/>
        <w:color w:val="767171" w:themeColor="background2" w:themeShade="80"/>
        <w:kern w:val="24"/>
        <w:sz w:val="14"/>
        <w:szCs w:val="14"/>
        <w:lang w:val="en-US"/>
      </w:rPr>
      <w:t>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E348" w14:textId="77777777" w:rsidR="006D24F0" w:rsidRDefault="006D24F0" w:rsidP="00137BB7">
      <w:pPr>
        <w:spacing w:after="0" w:line="240" w:lineRule="auto"/>
      </w:pPr>
      <w:r>
        <w:separator/>
      </w:r>
    </w:p>
  </w:footnote>
  <w:footnote w:type="continuationSeparator" w:id="0">
    <w:p w14:paraId="0445B881" w14:textId="77777777" w:rsidR="006D24F0" w:rsidRDefault="006D24F0" w:rsidP="0013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CB94" w14:textId="77777777" w:rsidR="00137BB7" w:rsidRDefault="00137BB7"/>
  <w:tbl>
    <w:tblPr>
      <w:tblStyle w:val="TableGrid"/>
      <w:tblW w:w="1035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3"/>
      <w:gridCol w:w="6520"/>
    </w:tblGrid>
    <w:tr w:rsidR="00137BB7" w:rsidRPr="00AC3E98" w14:paraId="7983C56A" w14:textId="77777777" w:rsidTr="00137BB7">
      <w:trPr>
        <w:trHeight w:val="983"/>
      </w:trPr>
      <w:tc>
        <w:tcPr>
          <w:tcW w:w="3833" w:type="dxa"/>
          <w:vMerge w:val="restart"/>
        </w:tcPr>
        <w:p w14:paraId="403943F6" w14:textId="77777777" w:rsidR="00137BB7" w:rsidRDefault="00137BB7" w:rsidP="00137BB7">
          <w:pPr>
            <w:pStyle w:val="Header"/>
            <w:tabs>
              <w:tab w:val="left" w:pos="-1701"/>
            </w:tabs>
            <w:jc w:val="center"/>
            <w:rPr>
              <w:b/>
              <w:color w:val="44546A" w:themeColor="text2"/>
              <w:lang w:val="en-US"/>
            </w:rPr>
          </w:pPr>
        </w:p>
        <w:p w14:paraId="0C3F6A00" w14:textId="77777777" w:rsidR="00137BB7" w:rsidRDefault="00137BB7" w:rsidP="00137BB7">
          <w:pPr>
            <w:pStyle w:val="Header"/>
            <w:tabs>
              <w:tab w:val="left" w:pos="-1701"/>
            </w:tabs>
            <w:jc w:val="center"/>
            <w:rPr>
              <w:b/>
              <w:color w:val="44546A" w:themeColor="text2"/>
              <w:lang w:val="en-US"/>
            </w:rPr>
          </w:pPr>
        </w:p>
        <w:p w14:paraId="2D00E166" w14:textId="0F8D7F3F" w:rsidR="00137BB7" w:rsidRPr="00773941" w:rsidRDefault="00137BB7" w:rsidP="00137BB7">
          <w:pPr>
            <w:pStyle w:val="Header"/>
            <w:tabs>
              <w:tab w:val="left" w:pos="-1701"/>
            </w:tabs>
            <w:rPr>
              <w:noProof/>
              <w:lang w:val="en-GB"/>
            </w:rPr>
          </w:pPr>
          <w:r w:rsidRPr="00137BB7">
            <w:rPr>
              <w:b/>
              <w:color w:val="44546A" w:themeColor="text2"/>
              <w:sz w:val="28"/>
              <w:szCs w:val="28"/>
              <w:lang w:val="en-US"/>
            </w:rPr>
            <w:t>Nurturing Intangible Cultural Heritage for Entrepreneurship</w:t>
          </w:r>
        </w:p>
      </w:tc>
      <w:tc>
        <w:tcPr>
          <w:tcW w:w="6520" w:type="dxa"/>
        </w:tcPr>
        <w:p w14:paraId="15D3CD9D" w14:textId="0DB0C796" w:rsidR="00137BB7" w:rsidRPr="00AC3E98" w:rsidRDefault="00137BB7" w:rsidP="00137BB7">
          <w:pPr>
            <w:pStyle w:val="Header"/>
            <w:tabs>
              <w:tab w:val="left" w:pos="-1701"/>
            </w:tabs>
            <w:rPr>
              <w:lang w:val="en-GB"/>
            </w:rPr>
          </w:pPr>
          <w:r>
            <w:rPr>
              <w:noProof/>
              <w:lang w:val="en-GB"/>
            </w:rPr>
            <w:t xml:space="preserve">                                                 </w:t>
          </w:r>
          <w:r w:rsidRPr="00773941">
            <w:rPr>
              <w:noProof/>
              <w:lang w:val="es-ES" w:eastAsia="es-ES"/>
            </w:rPr>
            <w:drawing>
              <wp:inline distT="0" distB="0" distL="0" distR="0" wp14:anchorId="21993C53" wp14:editId="0EAC07C2">
                <wp:extent cx="2210770" cy="880521"/>
                <wp:effectExtent l="0" t="0" r="0" b="0"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952" cy="933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BB7" w:rsidRPr="00AC3E98" w14:paraId="4738D57E" w14:textId="77777777" w:rsidTr="00137BB7">
      <w:trPr>
        <w:trHeight w:val="578"/>
      </w:trPr>
      <w:tc>
        <w:tcPr>
          <w:tcW w:w="3833" w:type="dxa"/>
          <w:vMerge/>
        </w:tcPr>
        <w:p w14:paraId="4F397B5A" w14:textId="35F5B638" w:rsidR="00137BB7" w:rsidRDefault="00137BB7" w:rsidP="00137BB7">
          <w:pPr>
            <w:pStyle w:val="Header"/>
            <w:tabs>
              <w:tab w:val="left" w:pos="-1701"/>
            </w:tabs>
            <w:jc w:val="center"/>
            <w:rPr>
              <w:noProof/>
              <w:lang w:val="en-GB"/>
            </w:rPr>
          </w:pPr>
        </w:p>
      </w:tc>
      <w:tc>
        <w:tcPr>
          <w:tcW w:w="6520" w:type="dxa"/>
        </w:tcPr>
        <w:p w14:paraId="6B3E11AC" w14:textId="21A889DE" w:rsidR="00137BB7" w:rsidRPr="00773941" w:rsidRDefault="00137BB7" w:rsidP="00137BB7">
          <w:pPr>
            <w:pStyle w:val="Header"/>
            <w:tabs>
              <w:tab w:val="left" w:pos="-1701"/>
            </w:tabs>
            <w:jc w:val="center"/>
            <w:rPr>
              <w:b/>
              <w:color w:val="44546A" w:themeColor="text2"/>
              <w:lang w:val="en-US"/>
            </w:rPr>
          </w:pPr>
          <w:r w:rsidRPr="00773941">
            <w:rPr>
              <w:b/>
              <w:color w:val="44546A" w:themeColor="text2"/>
              <w:lang w:val="en-US"/>
            </w:rPr>
            <w:t xml:space="preserve">                                     </w:t>
          </w:r>
          <w:r>
            <w:rPr>
              <w:b/>
              <w:color w:val="44546A" w:themeColor="text2"/>
              <w:lang w:val="en-US"/>
            </w:rPr>
            <w:t xml:space="preserve">     </w:t>
          </w:r>
          <w:r w:rsidRPr="00773941">
            <w:rPr>
              <w:b/>
              <w:color w:val="44546A" w:themeColor="text2"/>
              <w:lang w:val="en-US"/>
            </w:rPr>
            <w:t xml:space="preserve"> www.nicheproject.eu</w:t>
          </w:r>
        </w:p>
      </w:tc>
    </w:tr>
  </w:tbl>
  <w:p w14:paraId="5AA6077A" w14:textId="77777777" w:rsidR="00137BB7" w:rsidRDefault="00137BB7" w:rsidP="00137BB7">
    <w:pPr>
      <w:pStyle w:val="Header"/>
      <w:ind w:left="-567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7bMFzJU2Fzz559" id="lYIqqzEw"/>
  </int:Manifest>
  <int:Observations>
    <int:Content id="lYIqqzE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7AD"/>
    <w:multiLevelType w:val="hybridMultilevel"/>
    <w:tmpl w:val="86FC0418"/>
    <w:lvl w:ilvl="0" w:tplc="8E0A8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CC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44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4E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7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8B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EA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C1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4E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95E"/>
    <w:multiLevelType w:val="hybridMultilevel"/>
    <w:tmpl w:val="FBEE696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2"/>
    <w:multiLevelType w:val="hybridMultilevel"/>
    <w:tmpl w:val="8612FF56"/>
    <w:lvl w:ilvl="0" w:tplc="376A32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C0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C0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4B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CE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542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E6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AC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8D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7548"/>
    <w:multiLevelType w:val="multilevel"/>
    <w:tmpl w:val="1B9ED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53C59"/>
    <w:multiLevelType w:val="hybridMultilevel"/>
    <w:tmpl w:val="A6F22B6C"/>
    <w:lvl w:ilvl="0" w:tplc="2A8CBAFA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B3E27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24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06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E7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EC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A7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6F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A4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119EA"/>
    <w:multiLevelType w:val="multilevel"/>
    <w:tmpl w:val="9DD0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B53260"/>
    <w:multiLevelType w:val="hybridMultilevel"/>
    <w:tmpl w:val="B8A8B368"/>
    <w:lvl w:ilvl="0" w:tplc="10A4D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47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E5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26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01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47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C5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40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83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D11369"/>
    <w:multiLevelType w:val="multilevel"/>
    <w:tmpl w:val="BDC4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97781B"/>
    <w:multiLevelType w:val="multilevel"/>
    <w:tmpl w:val="F42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DA750A"/>
    <w:multiLevelType w:val="hybridMultilevel"/>
    <w:tmpl w:val="A866C15A"/>
    <w:lvl w:ilvl="0" w:tplc="2E143C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36F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4D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07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C2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4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85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C6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82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E7AEB"/>
    <w:multiLevelType w:val="hybridMultilevel"/>
    <w:tmpl w:val="D5441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63015"/>
    <w:multiLevelType w:val="multilevel"/>
    <w:tmpl w:val="84A63648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FE4E52"/>
    <w:multiLevelType w:val="multilevel"/>
    <w:tmpl w:val="E90E4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1469D"/>
    <w:multiLevelType w:val="multilevel"/>
    <w:tmpl w:val="6CD2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BF0EA7"/>
    <w:multiLevelType w:val="multilevel"/>
    <w:tmpl w:val="88E2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185EB3"/>
    <w:multiLevelType w:val="hybridMultilevel"/>
    <w:tmpl w:val="88E09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152B8"/>
    <w:multiLevelType w:val="hybridMultilevel"/>
    <w:tmpl w:val="51D84778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AE4F14"/>
    <w:multiLevelType w:val="multilevel"/>
    <w:tmpl w:val="D9366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B73BFC"/>
    <w:multiLevelType w:val="multilevel"/>
    <w:tmpl w:val="EF54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6C5C06"/>
    <w:multiLevelType w:val="multilevel"/>
    <w:tmpl w:val="1DF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500078"/>
    <w:multiLevelType w:val="hybridMultilevel"/>
    <w:tmpl w:val="76AC307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570EB5"/>
    <w:multiLevelType w:val="hybridMultilevel"/>
    <w:tmpl w:val="C74075B4"/>
    <w:lvl w:ilvl="0" w:tplc="ED46458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6A000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0D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8E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CA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49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AF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A7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62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D0219"/>
    <w:multiLevelType w:val="hybridMultilevel"/>
    <w:tmpl w:val="4CE69F10"/>
    <w:lvl w:ilvl="0" w:tplc="D1F2BFF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FE2C7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A4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04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CA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E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CD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60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8F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345B4"/>
    <w:multiLevelType w:val="multilevel"/>
    <w:tmpl w:val="AE94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7635B7"/>
    <w:multiLevelType w:val="hybridMultilevel"/>
    <w:tmpl w:val="BD38BD80"/>
    <w:lvl w:ilvl="0" w:tplc="70B06F0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F3F00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B48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49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A1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80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6C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41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A7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23593"/>
    <w:multiLevelType w:val="multilevel"/>
    <w:tmpl w:val="15D60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D47C2"/>
    <w:multiLevelType w:val="hybridMultilevel"/>
    <w:tmpl w:val="3714820E"/>
    <w:lvl w:ilvl="0" w:tplc="BD4A473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0EF67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C4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25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60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8D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6B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02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2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35B06"/>
    <w:multiLevelType w:val="hybridMultilevel"/>
    <w:tmpl w:val="F96416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29803AF"/>
    <w:multiLevelType w:val="hybridMultilevel"/>
    <w:tmpl w:val="F7E4A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049B7"/>
    <w:multiLevelType w:val="hybridMultilevel"/>
    <w:tmpl w:val="4DAE6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D0BDF"/>
    <w:multiLevelType w:val="hybridMultilevel"/>
    <w:tmpl w:val="1662FE58"/>
    <w:lvl w:ilvl="0" w:tplc="065A1F28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A64E8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E0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EB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46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42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29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C5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89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24"/>
  </w:num>
  <w:num w:numId="5">
    <w:abstractNumId w:val="26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28"/>
  </w:num>
  <w:num w:numId="11">
    <w:abstractNumId w:val="10"/>
  </w:num>
  <w:num w:numId="12">
    <w:abstractNumId w:val="21"/>
  </w:num>
  <w:num w:numId="13">
    <w:abstractNumId w:val="9"/>
  </w:num>
  <w:num w:numId="14">
    <w:abstractNumId w:val="15"/>
  </w:num>
  <w:num w:numId="15">
    <w:abstractNumId w:val="16"/>
  </w:num>
  <w:num w:numId="16">
    <w:abstractNumId w:val="13"/>
  </w:num>
  <w:num w:numId="17">
    <w:abstractNumId w:val="14"/>
  </w:num>
  <w:num w:numId="18">
    <w:abstractNumId w:val="20"/>
  </w:num>
  <w:num w:numId="19">
    <w:abstractNumId w:val="3"/>
  </w:num>
  <w:num w:numId="20">
    <w:abstractNumId w:val="19"/>
  </w:num>
  <w:num w:numId="21">
    <w:abstractNumId w:val="25"/>
  </w:num>
  <w:num w:numId="22">
    <w:abstractNumId w:val="27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8"/>
  </w:num>
  <w:num w:numId="29">
    <w:abstractNumId w:val="12"/>
  </w:num>
  <w:num w:numId="30">
    <w:abstractNumId w:val="30"/>
  </w:num>
  <w:num w:numId="31">
    <w:abstractNumId w:val="31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B7"/>
    <w:rsid w:val="000B43AF"/>
    <w:rsid w:val="00137BB7"/>
    <w:rsid w:val="0015203E"/>
    <w:rsid w:val="00220C4B"/>
    <w:rsid w:val="0024304A"/>
    <w:rsid w:val="002A3693"/>
    <w:rsid w:val="00303D9D"/>
    <w:rsid w:val="00313BD1"/>
    <w:rsid w:val="00322B6B"/>
    <w:rsid w:val="0034398A"/>
    <w:rsid w:val="00392855"/>
    <w:rsid w:val="003D0EAF"/>
    <w:rsid w:val="004548D7"/>
    <w:rsid w:val="004676B0"/>
    <w:rsid w:val="00540204"/>
    <w:rsid w:val="005466B9"/>
    <w:rsid w:val="00552CBF"/>
    <w:rsid w:val="00592A4D"/>
    <w:rsid w:val="005B5D51"/>
    <w:rsid w:val="005F2CAA"/>
    <w:rsid w:val="00654C7D"/>
    <w:rsid w:val="00687430"/>
    <w:rsid w:val="006B0174"/>
    <w:rsid w:val="006D24F0"/>
    <w:rsid w:val="00720C51"/>
    <w:rsid w:val="00773E37"/>
    <w:rsid w:val="007A426D"/>
    <w:rsid w:val="007C0F63"/>
    <w:rsid w:val="00852C7A"/>
    <w:rsid w:val="00887D33"/>
    <w:rsid w:val="008E2B7E"/>
    <w:rsid w:val="009812E9"/>
    <w:rsid w:val="009A5626"/>
    <w:rsid w:val="009B7178"/>
    <w:rsid w:val="00A369D5"/>
    <w:rsid w:val="00A9636B"/>
    <w:rsid w:val="00AC0BAF"/>
    <w:rsid w:val="00AF3A8D"/>
    <w:rsid w:val="00B1524F"/>
    <w:rsid w:val="00B838FC"/>
    <w:rsid w:val="00BA73A1"/>
    <w:rsid w:val="00C15B17"/>
    <w:rsid w:val="00CD53D3"/>
    <w:rsid w:val="00D170F0"/>
    <w:rsid w:val="00D278CE"/>
    <w:rsid w:val="00D52814"/>
    <w:rsid w:val="00DA3642"/>
    <w:rsid w:val="00DA6E1C"/>
    <w:rsid w:val="00DF23F7"/>
    <w:rsid w:val="00E00BB2"/>
    <w:rsid w:val="00E42FAD"/>
    <w:rsid w:val="00E5188E"/>
    <w:rsid w:val="00E908A8"/>
    <w:rsid w:val="00E93A69"/>
    <w:rsid w:val="00ED4AC9"/>
    <w:rsid w:val="00F3209E"/>
    <w:rsid w:val="00F50189"/>
    <w:rsid w:val="00FA4AA1"/>
    <w:rsid w:val="010B2562"/>
    <w:rsid w:val="012552BB"/>
    <w:rsid w:val="0140D39E"/>
    <w:rsid w:val="038C9EF3"/>
    <w:rsid w:val="04B8B78B"/>
    <w:rsid w:val="04F5D01E"/>
    <w:rsid w:val="0562518F"/>
    <w:rsid w:val="0745714C"/>
    <w:rsid w:val="0BE241DC"/>
    <w:rsid w:val="0CFF84B7"/>
    <w:rsid w:val="0D2CAAF8"/>
    <w:rsid w:val="0FDE0B2B"/>
    <w:rsid w:val="122D0A0A"/>
    <w:rsid w:val="1271D529"/>
    <w:rsid w:val="1406F61E"/>
    <w:rsid w:val="1427EA43"/>
    <w:rsid w:val="15B9383D"/>
    <w:rsid w:val="16A8AEAB"/>
    <w:rsid w:val="17B9E39C"/>
    <w:rsid w:val="17D07D50"/>
    <w:rsid w:val="18D3E661"/>
    <w:rsid w:val="18E116AD"/>
    <w:rsid w:val="1B25D1EB"/>
    <w:rsid w:val="1F505831"/>
    <w:rsid w:val="219D9376"/>
    <w:rsid w:val="2414BD23"/>
    <w:rsid w:val="25C7873B"/>
    <w:rsid w:val="25D679D7"/>
    <w:rsid w:val="275CF6AC"/>
    <w:rsid w:val="27F3AC9D"/>
    <w:rsid w:val="29CF5AFC"/>
    <w:rsid w:val="2A90C29D"/>
    <w:rsid w:val="2A9AF85E"/>
    <w:rsid w:val="2C2C92FE"/>
    <w:rsid w:val="2C94834C"/>
    <w:rsid w:val="2D2AB516"/>
    <w:rsid w:val="2F146681"/>
    <w:rsid w:val="2F5E6103"/>
    <w:rsid w:val="2FAC0A62"/>
    <w:rsid w:val="30180385"/>
    <w:rsid w:val="32351185"/>
    <w:rsid w:val="33792B24"/>
    <w:rsid w:val="3382D37F"/>
    <w:rsid w:val="34D1FC9B"/>
    <w:rsid w:val="366DFCD4"/>
    <w:rsid w:val="36F7CA0C"/>
    <w:rsid w:val="3761C2F9"/>
    <w:rsid w:val="3B07141C"/>
    <w:rsid w:val="3BD1AD63"/>
    <w:rsid w:val="3C358A94"/>
    <w:rsid w:val="3DE674AF"/>
    <w:rsid w:val="3E49D545"/>
    <w:rsid w:val="3EA45EDF"/>
    <w:rsid w:val="3FDB1CB7"/>
    <w:rsid w:val="400CA7CF"/>
    <w:rsid w:val="40F04B75"/>
    <w:rsid w:val="416E9AEB"/>
    <w:rsid w:val="4355B0EF"/>
    <w:rsid w:val="46B54108"/>
    <w:rsid w:val="46CFD955"/>
    <w:rsid w:val="4968D6A0"/>
    <w:rsid w:val="498CEB78"/>
    <w:rsid w:val="4B08BFB6"/>
    <w:rsid w:val="4D5B40B9"/>
    <w:rsid w:val="4DF7870A"/>
    <w:rsid w:val="52560067"/>
    <w:rsid w:val="525C32F2"/>
    <w:rsid w:val="52ABD919"/>
    <w:rsid w:val="533DA4FB"/>
    <w:rsid w:val="5393C410"/>
    <w:rsid w:val="5499FFF4"/>
    <w:rsid w:val="54B2FCCF"/>
    <w:rsid w:val="552F9471"/>
    <w:rsid w:val="56235764"/>
    <w:rsid w:val="5A0AF31A"/>
    <w:rsid w:val="5BB5B617"/>
    <w:rsid w:val="5C8BE97C"/>
    <w:rsid w:val="5D9CA7F2"/>
    <w:rsid w:val="5E9D899A"/>
    <w:rsid w:val="5F84CA87"/>
    <w:rsid w:val="61F6B584"/>
    <w:rsid w:val="63024E3D"/>
    <w:rsid w:val="632DFAF0"/>
    <w:rsid w:val="643E1922"/>
    <w:rsid w:val="656903E3"/>
    <w:rsid w:val="6602C2DC"/>
    <w:rsid w:val="67AF3F4B"/>
    <w:rsid w:val="694A4B63"/>
    <w:rsid w:val="699D0BEB"/>
    <w:rsid w:val="6A9EE957"/>
    <w:rsid w:val="6E26D5C1"/>
    <w:rsid w:val="6F760925"/>
    <w:rsid w:val="71C5CED5"/>
    <w:rsid w:val="737BDE87"/>
    <w:rsid w:val="74202187"/>
    <w:rsid w:val="761EDE4F"/>
    <w:rsid w:val="76383D03"/>
    <w:rsid w:val="7959460E"/>
    <w:rsid w:val="7A024B7B"/>
    <w:rsid w:val="7A1FD8B9"/>
    <w:rsid w:val="7A63A0B8"/>
    <w:rsid w:val="7B11D544"/>
    <w:rsid w:val="7BBBA91A"/>
    <w:rsid w:val="7CA744B5"/>
    <w:rsid w:val="7E497606"/>
    <w:rsid w:val="7EF349DC"/>
    <w:rsid w:val="7F37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D82D"/>
  <w15:chartTrackingRefBased/>
  <w15:docId w15:val="{5B241B78-2E80-4B27-9C46-1294EB43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F63"/>
    <w:pPr>
      <w:spacing w:after="200" w:line="276" w:lineRule="auto"/>
    </w:pPr>
    <w:rPr>
      <w:rFonts w:ascii="Calibri" w:eastAsia="Calibri" w:hAnsi="Calibri" w:cs="Times New Roman"/>
      <w:lang w:val="it-IT"/>
    </w:rPr>
  </w:style>
  <w:style w:type="paragraph" w:styleId="Heading1">
    <w:name w:val="heading 1"/>
    <w:basedOn w:val="Normal"/>
    <w:next w:val="Normal"/>
    <w:link w:val="Heading1Char"/>
    <w:qFormat/>
    <w:rsid w:val="007C0F63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B7"/>
  </w:style>
  <w:style w:type="paragraph" w:styleId="Footer">
    <w:name w:val="footer"/>
    <w:basedOn w:val="Normal"/>
    <w:link w:val="FooterChar"/>
    <w:uiPriority w:val="99"/>
    <w:unhideWhenUsed/>
    <w:rsid w:val="00137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B7"/>
  </w:style>
  <w:style w:type="table" w:styleId="TableGrid">
    <w:name w:val="Table Grid"/>
    <w:basedOn w:val="TableNormal"/>
    <w:uiPriority w:val="39"/>
    <w:rsid w:val="00137BB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6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676B0"/>
  </w:style>
  <w:style w:type="character" w:customStyle="1" w:styleId="eop">
    <w:name w:val="eop"/>
    <w:basedOn w:val="DefaultParagraphFont"/>
    <w:rsid w:val="004676B0"/>
  </w:style>
  <w:style w:type="character" w:customStyle="1" w:styleId="apple-converted-space">
    <w:name w:val="apple-converted-space"/>
    <w:basedOn w:val="DefaultParagraphFont"/>
    <w:rsid w:val="004676B0"/>
  </w:style>
  <w:style w:type="paragraph" w:styleId="ListParagraph">
    <w:name w:val="List Paragraph"/>
    <w:basedOn w:val="Normal"/>
    <w:uiPriority w:val="99"/>
    <w:qFormat/>
    <w:rsid w:val="00ED4AC9"/>
    <w:pPr>
      <w:ind w:left="720"/>
      <w:contextualSpacing/>
    </w:pPr>
    <w:rPr>
      <w:lang w:val="sk-SK"/>
    </w:rPr>
  </w:style>
  <w:style w:type="character" w:customStyle="1" w:styleId="Heading1Char">
    <w:name w:val="Heading 1 Char"/>
    <w:basedOn w:val="DefaultParagraphFont"/>
    <w:link w:val="Heading1"/>
    <w:rsid w:val="007C0F63"/>
    <w:rPr>
      <w:rFonts w:ascii="Arial" w:eastAsia="Times New Roman" w:hAnsi="Arial" w:cs="Times New Roman"/>
      <w:b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h.unesco.org/en/conven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h.unesco.org/doc/src/01856-EN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iencedirect.com/science/article/pii/S187704281502127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iencedirect.com/science/article/pii/S1877042815021266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opeople.edu/blog/10-ways-how-to-overcome-challenges/" TargetMode="External"/><Relationship Id="R338dd20de7c949fc" Type="http://schemas.microsoft.com/office/2019/09/relationships/intelligence" Target="intelligence.xml"/><Relationship Id="rId10" Type="http://schemas.openxmlformats.org/officeDocument/2006/relationships/hyperlink" Target="https://entrecompeurope.eu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dgs.un.org/goa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A83C04D305846BAF8B03DEAC6B9F1" ma:contentTypeVersion="12" ma:contentTypeDescription="Create a new document." ma:contentTypeScope="" ma:versionID="ff16817e6c0304258bb39d3da2e18076">
  <xsd:schema xmlns:xsd="http://www.w3.org/2001/XMLSchema" xmlns:xs="http://www.w3.org/2001/XMLSchema" xmlns:p="http://schemas.microsoft.com/office/2006/metadata/properties" xmlns:ns2="3c0ea9e4-dde0-4b4d-b657-195ec27ec70d" xmlns:ns3="55154662-676a-405c-a9b6-a5b814f17753" targetNamespace="http://schemas.microsoft.com/office/2006/metadata/properties" ma:root="true" ma:fieldsID="8cf7324cf9e6790ec2856db94d93e328" ns2:_="" ns3:_="">
    <xsd:import namespace="3c0ea9e4-dde0-4b4d-b657-195ec27ec70d"/>
    <xsd:import namespace="55154662-676a-405c-a9b6-a5b814f17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a9e4-dde0-4b4d-b657-195ec27e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54662-676a-405c-a9b6-a5b814f17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D3067-D711-4702-A226-C35E6C2BA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F2D24-3BD0-4BE4-A587-A39D60D37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a9e4-dde0-4b4d-b657-195ec27ec70d"/>
    <ds:schemaRef ds:uri="55154662-676a-405c-a9b6-a5b814f17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A7240-B946-445C-BE29-1461663A6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Ingibjörg Benediktsdóttir</cp:lastModifiedBy>
  <cp:revision>2</cp:revision>
  <dcterms:created xsi:type="dcterms:W3CDTF">2021-11-24T14:57:00Z</dcterms:created>
  <dcterms:modified xsi:type="dcterms:W3CDTF">2021-11-24T14:57:00Z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0x010100EC8A83C04D305846BAF8B03DEAC6B9F1</vt:lpwstr>
  </property>
</Properties>
</file>